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19" w:rsidRPr="00AB5184" w:rsidRDefault="002F1919" w:rsidP="002F1919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0E48D8" w:rsidRPr="000E48D8" w:rsidRDefault="000E48D8" w:rsidP="000E48D8">
      <w:pPr>
        <w:pStyle w:val="Bezmezer"/>
        <w:rPr>
          <w:sz w:val="4"/>
          <w:szCs w:val="4"/>
        </w:rPr>
      </w:pPr>
    </w:p>
    <w:p w:rsidR="00B925E9" w:rsidRDefault="00E05D6F" w:rsidP="00B925E9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153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19" w:rsidRPr="00976B4A" w:rsidRDefault="00E05D6F" w:rsidP="002F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47783/A/2024-HMSO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Pr="00976B4A" w:rsidRDefault="00E05D6F" w:rsidP="002F1919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UZSVM/A/26651/2024-HMSO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Pr="007E7DFF" w:rsidRDefault="00E05D6F" w:rsidP="002F1919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2F1919" w:rsidRDefault="00E05D6F" w:rsidP="002F1919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7E7DFF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7E7DFF">
        <w:rPr>
          <w:rFonts w:ascii="Arial" w:hAnsi="Arial" w:cs="Arial"/>
          <w:sz w:val="22"/>
          <w:szCs w:val="22"/>
          <w:highlight w:val="lightGray"/>
        </w:rPr>
        <w:t>..............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290FDA">
        <w:rPr>
          <w:rFonts w:ascii="Arial" w:hAnsi="Arial" w:cs="Arial"/>
          <w:i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na základě Příkazu </w:t>
      </w:r>
      <w:r w:rsidRPr="00290FDA">
        <w:rPr>
          <w:rFonts w:ascii="Arial" w:hAnsi="Arial" w:cs="Arial"/>
          <w:sz w:val="22"/>
          <w:szCs w:val="22"/>
        </w:rPr>
        <w:t>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A247A1" w:rsidRPr="00290FDA" w:rsidRDefault="00A247A1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RDefault="00E05D6F" w:rsidP="00A247A1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A247A1" w:rsidRPr="00290FDA" w:rsidRDefault="00E05D6F" w:rsidP="00A247A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E05D6F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A247A1" w:rsidRDefault="00E05D6F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A247A1" w:rsidRPr="00900FC5" w:rsidRDefault="00E05D6F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247A1" w:rsidRPr="00290FDA" w:rsidRDefault="00E05D6F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E05D6F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290FDA">
        <w:rPr>
          <w:rFonts w:ascii="Arial" w:hAnsi="Arial" w:cs="Arial"/>
          <w:sz w:val="22"/>
          <w:szCs w:val="22"/>
        </w:rPr>
        <w:t xml:space="preserve">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247A1" w:rsidRPr="00290FDA" w:rsidRDefault="00E05D6F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E05D6F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A247A1" w:rsidRPr="00290FDA" w:rsidRDefault="00E05D6F" w:rsidP="00A247A1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290FDA">
        <w:rPr>
          <w:rFonts w:ascii="Arial" w:hAnsi="Arial" w:cs="Arial"/>
          <w:i/>
          <w:sz w:val="22"/>
          <w:szCs w:val="22"/>
        </w:rPr>
        <w:t xml:space="preserve"> samosprávného celku),</w:t>
      </w:r>
    </w:p>
    <w:p w:rsidR="00A247A1" w:rsidRPr="00290FDA" w:rsidRDefault="00E05D6F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kter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na základě plné moci,</w:t>
      </w:r>
    </w:p>
    <w:p w:rsidR="00A247A1" w:rsidRPr="00290FDA" w:rsidRDefault="00E05D6F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RDefault="00E05D6F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A247A1" w:rsidRPr="00290FDA" w:rsidRDefault="00E05D6F" w:rsidP="00A247A1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RDefault="00A247A1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RDefault="00A247A1" w:rsidP="00A247A1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3F40B5" w:rsidRDefault="00E05D6F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</w:t>
      </w:r>
      <w:r w:rsidRPr="00290FDA">
        <w:rPr>
          <w:rFonts w:ascii="Arial" w:hAnsi="Arial" w:cs="Arial"/>
          <w:sz w:val="22"/>
          <w:szCs w:val="22"/>
        </w:rPr>
        <w:t>h, ve znění pozdějších předpisů (dále jen „zákon č. 219/2000 Sb.“), tuto</w:t>
      </w:r>
    </w:p>
    <w:p w:rsidR="00A247A1" w:rsidRPr="00290FDA" w:rsidRDefault="00E05D6F" w:rsidP="00A247A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A247A1" w:rsidRPr="00290FDA" w:rsidRDefault="00E05D6F" w:rsidP="00A247A1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290FDA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A247A1" w:rsidRPr="00290FDA" w:rsidRDefault="00E05D6F" w:rsidP="00A247A1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A247A1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RDefault="00E05D6F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4629EC" w:rsidRPr="00290FDA" w:rsidRDefault="00E05D6F" w:rsidP="004629EC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1)</w:t>
      </w:r>
    </w:p>
    <w:p w:rsidR="004629EC" w:rsidRPr="00290FDA" w:rsidRDefault="00E05D6F" w:rsidP="004629EC">
      <w:pPr>
        <w:ind w:left="425"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Česká republika je vlastníkem níže uvedených movitých věcí:</w:t>
      </w:r>
    </w:p>
    <w:p w:rsidR="004629EC" w:rsidRPr="00290FDA" w:rsidRDefault="00E05D6F" w:rsidP="004629EC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Cs/>
          <w:i/>
          <w:iCs/>
          <w:sz w:val="22"/>
          <w:szCs w:val="22"/>
          <w:u w:val="single"/>
        </w:rPr>
        <w:t>(- Uvedení názvu movité věci, inventární číslo</w:t>
      </w:r>
      <w:r w:rsidRPr="00290FDA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(pokud je movité věci přiděleno), datum zařazení/pořízení, případně další doplňující údaje specifikace movitých věcí podle vzájemné dohody smluvních stran).</w:t>
      </w:r>
    </w:p>
    <w:p w:rsidR="004629EC" w:rsidRPr="00290FDA" w:rsidRDefault="00E05D6F" w:rsidP="004629EC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i/>
          <w:sz w:val="22"/>
          <w:szCs w:val="22"/>
          <w:u w:val="single"/>
        </w:rPr>
        <w:t xml:space="preserve">(- Pokud jsou zapsané movité věci ve veřejném seznamu, tak specifikace podle zápisu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ve veřejném </w:t>
      </w:r>
      <w:r w:rsidRPr="00290FDA">
        <w:rPr>
          <w:rFonts w:ascii="Arial" w:hAnsi="Arial" w:cs="Arial"/>
          <w:i/>
          <w:sz w:val="22"/>
          <w:szCs w:val="22"/>
          <w:u w:val="single"/>
        </w:rPr>
        <w:t>seznamu).</w:t>
      </w:r>
    </w:p>
    <w:p w:rsidR="004629EC" w:rsidRPr="00290FDA" w:rsidRDefault="00E05D6F" w:rsidP="004629EC">
      <w:pPr>
        <w:tabs>
          <w:tab w:val="num" w:pos="360"/>
          <w:tab w:val="left" w:pos="709"/>
          <w:tab w:val="center" w:pos="4536"/>
          <w:tab w:val="left" w:pos="5222"/>
        </w:tabs>
        <w:ind w:left="425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Obraz, motiv kytice </w:t>
      </w:r>
    </w:p>
    <w:p w:rsidR="004629EC" w:rsidRPr="00290FDA" w:rsidRDefault="00E05D6F" w:rsidP="004629EC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4629EC" w:rsidRPr="00290FDA" w:rsidRDefault="00E05D6F" w:rsidP="004629EC">
      <w:pPr>
        <w:widowControl w:val="0"/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2)</w:t>
      </w:r>
    </w:p>
    <w:p w:rsidR="004629EC" w:rsidRPr="00290FDA" w:rsidRDefault="00E05D6F" w:rsidP="004629EC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movitých věcí uvedených v přílohách č. 1 až </w:t>
      </w:r>
      <w:r w:rsidRPr="00290FDA">
        <w:rPr>
          <w:rFonts w:ascii="Arial" w:hAnsi="Arial" w:cs="Arial"/>
          <w:sz w:val="22"/>
          <w:szCs w:val="22"/>
          <w:highlight w:val="lightGray"/>
        </w:rPr>
        <w:t>……...…</w:t>
      </w:r>
      <w:r w:rsidRPr="00290FDA">
        <w:rPr>
          <w:rFonts w:ascii="Arial" w:hAnsi="Arial" w:cs="Arial"/>
          <w:sz w:val="22"/>
          <w:szCs w:val="22"/>
        </w:rPr>
        <w:t xml:space="preserve">, které jsou nedílnou součástí této smlouvy. 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(Přílohy se připojí ke každému výtisku smlouvy.)</w:t>
      </w:r>
    </w:p>
    <w:p w:rsidR="004629EC" w:rsidRPr="00290FDA" w:rsidRDefault="00E05D6F" w:rsidP="004629EC">
      <w:pPr>
        <w:tabs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 xml:space="preserve">(dále </w:t>
      </w:r>
      <w:r w:rsidRPr="00290FDA">
        <w:rPr>
          <w:rFonts w:ascii="Arial" w:hAnsi="Arial" w:cs="Arial"/>
          <w:b/>
          <w:sz w:val="22"/>
          <w:szCs w:val="22"/>
        </w:rPr>
        <w:t>jen ”převáděný majetek”)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základě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….............................…...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iCs/>
          <w:sz w:val="22"/>
          <w:szCs w:val="22"/>
        </w:rPr>
        <w:t>(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uvést právní důvod)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majetkem, a to ve smyslu § 11 odst. 2 (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event. § 9, poku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d by připadalo v úvahu)</w:t>
      </w:r>
      <w:r w:rsidRPr="00290FDA">
        <w:rPr>
          <w:rFonts w:ascii="Arial" w:hAnsi="Arial" w:cs="Arial"/>
          <w:sz w:val="22"/>
          <w:szCs w:val="22"/>
        </w:rPr>
        <w:t xml:space="preserve"> zákona č. 219/2000 Sb.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C4CCD" w:rsidRDefault="00E05D6F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80BF2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DF3050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6F2322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6F2322">
        <w:rPr>
          <w:rFonts w:ascii="Arial" w:hAnsi="Arial" w:cs="Arial"/>
          <w:b/>
          <w:sz w:val="22"/>
          <w:szCs w:val="22"/>
        </w:rPr>
        <w:t>aukce</w:t>
      </w:r>
      <w:r w:rsidRPr="00DF3050">
        <w:rPr>
          <w:rFonts w:ascii="Arial" w:hAnsi="Arial" w:cs="Arial"/>
          <w:sz w:val="22"/>
          <w:szCs w:val="22"/>
        </w:rPr>
        <w:t>“) uskutečněné</w:t>
      </w:r>
      <w:r>
        <w:rPr>
          <w:rFonts w:ascii="Arial" w:hAnsi="Arial" w:cs="Arial"/>
          <w:sz w:val="22"/>
          <w:szCs w:val="22"/>
        </w:rPr>
        <w:t>ho</w:t>
      </w:r>
      <w:r w:rsidRPr="00DF3050">
        <w:rPr>
          <w:rFonts w:ascii="Arial" w:hAnsi="Arial" w:cs="Arial"/>
          <w:sz w:val="22"/>
          <w:szCs w:val="22"/>
        </w:rPr>
        <w:t xml:space="preserve"> prostřednictvím Elektronického aukč</w:t>
      </w:r>
      <w:r w:rsidRPr="006C4CCD">
        <w:rPr>
          <w:rFonts w:ascii="Arial" w:hAnsi="Arial" w:cs="Arial"/>
          <w:sz w:val="22"/>
          <w:szCs w:val="22"/>
        </w:rPr>
        <w:t>ního systému prodávajícího</w:t>
      </w:r>
      <w:r>
        <w:rPr>
          <w:rFonts w:ascii="Arial" w:hAnsi="Arial" w:cs="Arial"/>
          <w:sz w:val="22"/>
          <w:szCs w:val="22"/>
        </w:rPr>
        <w:t xml:space="preserve"> pod ID elektronické aukce 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6C4CCD">
        <w:rPr>
          <w:rFonts w:ascii="Arial" w:hAnsi="Arial" w:cs="Arial"/>
          <w:sz w:val="22"/>
          <w:szCs w:val="22"/>
        </w:rPr>
        <w:t>.</w:t>
      </w:r>
    </w:p>
    <w:p w:rsidR="004629EC" w:rsidRPr="00A80BF2" w:rsidRDefault="004629EC" w:rsidP="004629EC">
      <w:pPr>
        <w:tabs>
          <w:tab w:val="num" w:pos="720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4629EC" w:rsidP="004629E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RDefault="00E05D6F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4629EC" w:rsidRPr="00290FDA" w:rsidRDefault="004629EC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RDefault="00E05D6F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Kupní cena byla stanovena</w:t>
      </w:r>
      <w:r>
        <w:rPr>
          <w:rFonts w:ascii="Arial" w:hAnsi="Arial" w:cs="Arial"/>
          <w:sz w:val="22"/>
          <w:szCs w:val="22"/>
        </w:rPr>
        <w:t xml:space="preserve"> na základě uskutečněné elektronické  aukce</w:t>
      </w:r>
      <w:r w:rsidRPr="00290FDA">
        <w:rPr>
          <w:rFonts w:ascii="Arial" w:hAnsi="Arial" w:cs="Arial"/>
          <w:sz w:val="22"/>
          <w:szCs w:val="22"/>
        </w:rPr>
        <w:t xml:space="preserve"> 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290FDA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4629EC" w:rsidRDefault="004629EC" w:rsidP="004629EC">
      <w:pPr>
        <w:tabs>
          <w:tab w:val="left" w:pos="360"/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numPr>
          <w:ilvl w:val="3"/>
          <w:numId w:val="2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815F6">
        <w:rPr>
          <w:rFonts w:ascii="Arial" w:hAnsi="Arial" w:cs="Arial"/>
          <w:bCs/>
          <w:sz w:val="22"/>
          <w:szCs w:val="22"/>
        </w:rPr>
        <w:t xml:space="preserve">Kupující se v souladu s ustanovením § 1916 odst. 2 zákona č. 89/2012 Sb. vzdává svého práva z vadného plnění a zavazuje se, že nebude po prodávajícím uplatňovat </w:t>
      </w:r>
      <w:r w:rsidRPr="007815F6">
        <w:rPr>
          <w:rFonts w:ascii="Arial" w:hAnsi="Arial" w:cs="Arial"/>
          <w:bCs/>
          <w:sz w:val="22"/>
          <w:szCs w:val="22"/>
        </w:rPr>
        <w:t>jakákoliv práva z vad převáděného majetku; ustanovení § 2002 zákona č. 89/2012 Sb. tímto není dotčeno</w:t>
      </w:r>
      <w:r>
        <w:rPr>
          <w:rFonts w:ascii="Arial" w:hAnsi="Arial" w:cs="Arial"/>
          <w:bCs/>
          <w:sz w:val="22"/>
          <w:szCs w:val="22"/>
        </w:rPr>
        <w:t>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(Varianta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k odst. 3 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>pro případ prodávání věcí podle § 1918 zákona č. 89/2012 Sb. úhrnkem, tj. souboru věcí, které nejsou individuálně určeny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– vady věcí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jdou k tíži nabyvatele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>.</w:t>
      </w:r>
      <w:r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4629EC" w:rsidRPr="00290FDA" w:rsidRDefault="004629EC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Pr="00290FDA" w:rsidRDefault="00E05D6F" w:rsidP="004629E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290FDA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4629EC" w:rsidRPr="00290FDA" w:rsidRDefault="004629EC" w:rsidP="004629EC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se zavazuje převáděný majetek převzít neprodleně po podpisu této kupní smlouvy.</w:t>
      </w:r>
    </w:p>
    <w:p w:rsidR="004629EC" w:rsidRPr="00290FDA" w:rsidRDefault="00E05D6F" w:rsidP="004629EC">
      <w:pPr>
        <w:autoSpaceDE w:val="0"/>
        <w:autoSpaceDN w:val="0"/>
        <w:adjustRightInd w:val="0"/>
        <w:spacing w:before="120" w:after="12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RPr="00290FDA" w:rsidRDefault="00E05D6F" w:rsidP="004629EC">
      <w:pPr>
        <w:tabs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se zavazuje převáděný majetek převzít do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pracovních dnů po podpisu této kupní smlouvy na adrese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290FDA" w:rsidRDefault="004629EC" w:rsidP="004629EC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Nepřevezme-li si kupující převáděný majetek v době uvedené v odst. </w:t>
      </w:r>
      <w:r>
        <w:rPr>
          <w:rFonts w:ascii="Arial" w:hAnsi="Arial" w:cs="Arial"/>
          <w:sz w:val="22"/>
          <w:szCs w:val="22"/>
        </w:rPr>
        <w:t>4</w:t>
      </w:r>
      <w:r w:rsidRPr="00290FDA">
        <w:rPr>
          <w:rFonts w:ascii="Arial" w:hAnsi="Arial" w:cs="Arial"/>
          <w:sz w:val="22"/>
          <w:szCs w:val="22"/>
        </w:rPr>
        <w:t>, náleží prodávajícímu úplata za </w:t>
      </w:r>
      <w:r>
        <w:rPr>
          <w:rFonts w:ascii="Arial" w:hAnsi="Arial" w:cs="Arial"/>
          <w:sz w:val="22"/>
          <w:szCs w:val="22"/>
        </w:rPr>
        <w:t xml:space="preserve">uskladnění převáděného majetku </w:t>
      </w:r>
      <w:r w:rsidRPr="00290FDA">
        <w:rPr>
          <w:rFonts w:ascii="Arial" w:hAnsi="Arial" w:cs="Arial"/>
          <w:sz w:val="22"/>
          <w:szCs w:val="22"/>
        </w:rPr>
        <w:t xml:space="preserve">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(podle ustanovení § 2159 odst. 2 </w:t>
      </w:r>
      <w:r w:rsidRPr="0000453B">
        <w:rPr>
          <w:rFonts w:ascii="Arial" w:hAnsi="Arial" w:cs="Arial"/>
          <w:i/>
          <w:sz w:val="22"/>
          <w:szCs w:val="22"/>
        </w:rPr>
        <w:t>zákona č. 89/2012 Sb.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lze úplatu za uskladnění věci ujednat, jinak se platí pro uskladnění věci úplata ve výši obvyklé).</w:t>
      </w:r>
    </w:p>
    <w:p w:rsidR="004629EC" w:rsidRPr="00290FDA" w:rsidRDefault="004629EC" w:rsidP="004629EC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 každý, byť i započatý, měsíc skladování převáděného majetku se kupující zavazuje zaplatit prod</w:t>
      </w:r>
      <w:r w:rsidRPr="00290FDA">
        <w:rPr>
          <w:rFonts w:ascii="Arial" w:hAnsi="Arial" w:cs="Arial"/>
          <w:sz w:val="22"/>
          <w:szCs w:val="22"/>
        </w:rPr>
        <w:t xml:space="preserve">ávajícímu smluvní pokutu 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% z kupní ceny převáděného majetku, nejméně však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Kč. Tím není dotčeno ustanovení odst. </w:t>
      </w:r>
      <w:r>
        <w:rPr>
          <w:rFonts w:ascii="Arial" w:hAnsi="Arial" w:cs="Arial"/>
          <w:sz w:val="22"/>
          <w:szCs w:val="22"/>
        </w:rPr>
        <w:t>5</w:t>
      </w:r>
      <w:r w:rsidRPr="00290FDA">
        <w:rPr>
          <w:rFonts w:ascii="Arial" w:hAnsi="Arial" w:cs="Arial"/>
          <w:sz w:val="22"/>
          <w:szCs w:val="22"/>
        </w:rPr>
        <w:t>.</w:t>
      </w:r>
    </w:p>
    <w:p w:rsidR="004629EC" w:rsidRPr="00290FDA" w:rsidRDefault="004629EC" w:rsidP="004629EC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</w:rPr>
        <w:t>(Při sjednání úplaty i smluvní pokuty zároveň je třeba dbát, aby součet obou obstál při soudním přezkumu jejich přiměřenosti</w:t>
      </w:r>
      <w:r w:rsidRPr="00290FDA">
        <w:rPr>
          <w:rFonts w:ascii="Arial" w:hAnsi="Arial" w:cs="Arial"/>
          <w:i/>
          <w:sz w:val="22"/>
          <w:szCs w:val="22"/>
        </w:rPr>
        <w:t xml:space="preserve"> a zároveň respektoval skutečné náklady uskladnění.)</w:t>
      </w:r>
    </w:p>
    <w:p w:rsidR="004629EC" w:rsidRPr="00290FDA" w:rsidRDefault="004629EC" w:rsidP="004629EC">
      <w:pPr>
        <w:ind w:left="425" w:hanging="425"/>
        <w:jc w:val="both"/>
      </w:pPr>
    </w:p>
    <w:p w:rsidR="004629EC" w:rsidRPr="00290FDA" w:rsidRDefault="004629EC" w:rsidP="004629EC">
      <w:pPr>
        <w:ind w:left="425" w:hanging="425"/>
        <w:jc w:val="both"/>
      </w:pPr>
    </w:p>
    <w:p w:rsidR="004629EC" w:rsidRPr="00290FDA" w:rsidRDefault="00E05D6F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3F40B5" w:rsidRDefault="00E05D6F" w:rsidP="004629E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3F40B5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</w:r>
      <w:r w:rsidRPr="003F40B5">
        <w:rPr>
          <w:rFonts w:ascii="Arial" w:hAnsi="Arial" w:cs="Arial"/>
          <w:sz w:val="22"/>
          <w:szCs w:val="22"/>
        </w:rPr>
        <w:t xml:space="preserve">se sídlem v Praze, číslo účtu </w:t>
      </w:r>
      <w:r w:rsidRPr="003F40B5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3F40B5">
        <w:rPr>
          <w:rFonts w:ascii="Arial" w:hAnsi="Arial" w:cs="Arial"/>
          <w:sz w:val="22"/>
          <w:szCs w:val="22"/>
          <w:highlight w:val="lightGray"/>
        </w:rPr>
        <w:t>…</w:t>
      </w:r>
      <w:r w:rsidRPr="003F40B5">
        <w:rPr>
          <w:rFonts w:ascii="Arial" w:hAnsi="Arial" w:cs="Arial"/>
          <w:sz w:val="22"/>
          <w:szCs w:val="22"/>
        </w:rPr>
        <w:t xml:space="preserve">/0710, variabilní symbol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  <w:r w:rsidRPr="003F40B5">
        <w:rPr>
          <w:rFonts w:ascii="Arial" w:hAnsi="Arial" w:cs="Arial"/>
          <w:sz w:val="22"/>
          <w:szCs w:val="22"/>
        </w:rPr>
        <w:t>,</w:t>
      </w:r>
      <w:r w:rsidRPr="003F40B5">
        <w:rPr>
          <w:rFonts w:ascii="Arial" w:hAnsi="Arial" w:cs="Arial"/>
          <w:i/>
          <w:sz w:val="22"/>
          <w:szCs w:val="22"/>
        </w:rPr>
        <w:t xml:space="preserve"> </w:t>
      </w:r>
      <w:r w:rsidRPr="003F40B5">
        <w:rPr>
          <w:rFonts w:ascii="Arial" w:hAnsi="Arial" w:cs="Arial"/>
          <w:sz w:val="22"/>
          <w:szCs w:val="22"/>
        </w:rPr>
        <w:t xml:space="preserve">dne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1037DB" w:rsidRDefault="00E05D6F" w:rsidP="004629EC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color w:val="D9D9D9" w:themeColor="background1" w:themeShade="D9"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RDefault="00E05D6F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kupujícím uhrazena v hotovosti v příslušné pokladně ÚZSVM dne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(Při platbě na pokladně ÚZSVM musí být postupováno dle vnitřního předpisu ÚZSVM.)</w:t>
      </w:r>
    </w:p>
    <w:p w:rsidR="004629EC" w:rsidRDefault="004629EC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  <w:r w:rsidRPr="001037DB">
        <w:rPr>
          <w:rFonts w:ascii="Arial" w:hAnsi="Arial" w:cs="Arial"/>
          <w:b/>
          <w:i/>
          <w:sz w:val="22"/>
          <w:szCs w:val="22"/>
          <w:u w:val="single"/>
        </w:rPr>
        <w:t>(Varianta – započtení kauce)</w:t>
      </w:r>
    </w:p>
    <w:p w:rsidR="004629EC" w:rsidRDefault="00E05D6F" w:rsidP="004629EC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</w:t>
      </w:r>
      <w:r>
        <w:rPr>
          <w:rFonts w:ascii="Arial" w:hAnsi="Arial" w:cs="Arial"/>
          <w:sz w:val="22"/>
          <w:szCs w:val="22"/>
        </w:rPr>
        <w:t> Čl. II. odst. 2 bude použita částka ve výši .... Kč, kterou složil kupující v elektronické aukci na účet prodávajícího ........ variabilní symbol</w:t>
      </w:r>
      <w:r>
        <w:rPr>
          <w:rStyle w:val="Odkaznakoment"/>
        </w:rPr>
        <w:t xml:space="preserve"> …..</w:t>
      </w:r>
      <w:r>
        <w:rPr>
          <w:rFonts w:ascii="Arial" w:hAnsi="Arial" w:cs="Arial"/>
          <w:sz w:val="22"/>
          <w:szCs w:val="22"/>
        </w:rPr>
        <w:t xml:space="preserve">... dne ...... .  Zbývající část kupní ceny ve  výši  ...... zaplatí kupující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účet prodávajícího vedený u České národní banky se sídlem v Praze, číslo účtu </w:t>
      </w:r>
      <w:r w:rsidRPr="00166772">
        <w:rPr>
          <w:rFonts w:ascii="Arial" w:hAnsi="Arial" w:cs="Arial"/>
          <w:sz w:val="22"/>
          <w:szCs w:val="22"/>
          <w:highlight w:val="lightGray"/>
        </w:rPr>
        <w:t>…............................…..…</w:t>
      </w:r>
      <w:r>
        <w:rPr>
          <w:rFonts w:ascii="Arial" w:hAnsi="Arial" w:cs="Arial"/>
          <w:sz w:val="22"/>
          <w:szCs w:val="22"/>
        </w:rPr>
        <w:t xml:space="preserve"> /0710</w:t>
      </w:r>
      <w:r w:rsidRPr="003D6CE5">
        <w:rPr>
          <w:rFonts w:ascii="Arial" w:hAnsi="Arial" w:cs="Arial"/>
          <w:sz w:val="22"/>
          <w:szCs w:val="22"/>
        </w:rPr>
        <w:t xml:space="preserve">, variabilní symbol </w:t>
      </w:r>
      <w:r w:rsidRPr="003D6CE5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3D6CE5">
        <w:rPr>
          <w:rFonts w:ascii="Arial" w:hAnsi="Arial" w:cs="Arial"/>
          <w:sz w:val="22"/>
          <w:szCs w:val="22"/>
        </w:rPr>
        <w:t xml:space="preserve">, a to ve lhůtě do </w:t>
      </w:r>
      <w:r w:rsidRPr="003D6CE5">
        <w:rPr>
          <w:rFonts w:ascii="Arial" w:hAnsi="Arial" w:cs="Arial"/>
          <w:sz w:val="22"/>
          <w:szCs w:val="22"/>
          <w:highlight w:val="lightGray"/>
        </w:rPr>
        <w:t>…</w:t>
      </w:r>
      <w:r w:rsidRPr="003D6CE5">
        <w:rPr>
          <w:rFonts w:ascii="Arial" w:hAnsi="Arial" w:cs="Arial"/>
          <w:sz w:val="22"/>
          <w:szCs w:val="22"/>
        </w:rPr>
        <w:t xml:space="preserve"> kalendářních dní ode dne udělení souhlasu.</w:t>
      </w:r>
    </w:p>
    <w:p w:rsidR="004629EC" w:rsidRDefault="004629EC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RDefault="004629EC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</w:t>
      </w:r>
      <w:r w:rsidRPr="00290FDA">
        <w:rPr>
          <w:rFonts w:ascii="Arial" w:hAnsi="Arial" w:cs="Arial"/>
          <w:sz w:val="22"/>
          <w:szCs w:val="22"/>
        </w:rPr>
        <w:t xml:space="preserve"> vůči prodávajícímu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není osobo</w:t>
      </w:r>
      <w:r w:rsidRPr="00290FDA">
        <w:rPr>
          <w:rFonts w:ascii="Arial" w:hAnsi="Arial" w:cs="Arial"/>
          <w:sz w:val="22"/>
          <w:szCs w:val="22"/>
        </w:rPr>
        <w:t xml:space="preserve">u, na niž se vztahuje § 18 zákona č. 219/2000 Sb. </w:t>
      </w:r>
      <w:r w:rsidRPr="00290FDA">
        <w:rPr>
          <w:rFonts w:ascii="Arial" w:hAnsi="Arial" w:cs="Arial"/>
          <w:i/>
          <w:sz w:val="22"/>
          <w:szCs w:val="22"/>
          <w:u w:val="single"/>
        </w:rPr>
        <w:t>(V případě majetku v operativní evidenci, jinak vypustit.)</w:t>
      </w:r>
    </w:p>
    <w:p w:rsidR="004629EC" w:rsidRPr="00290FDA" w:rsidRDefault="004629EC" w:rsidP="004629E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4629EC" w:rsidP="004629E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4629EC" w:rsidRPr="00290FDA" w:rsidRDefault="004629EC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</w:t>
      </w:r>
      <w:r>
        <w:rPr>
          <w:rFonts w:ascii="Arial" w:hAnsi="Arial" w:cs="Arial"/>
          <w:sz w:val="22"/>
          <w:szCs w:val="22"/>
        </w:rPr>
        <w:t>pujícího, že není osobou, na niž</w:t>
      </w:r>
      <w:r w:rsidRPr="00290FDA">
        <w:rPr>
          <w:rFonts w:ascii="Arial" w:hAnsi="Arial" w:cs="Arial"/>
          <w:sz w:val="22"/>
          <w:szCs w:val="22"/>
        </w:rPr>
        <w:t xml:space="preserve"> se vztahuje § 18 zákona č. 219/2000 Sb.,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jako nepravdivé. 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(V případě majetku v operativní evidenci,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jinak vypustit.)</w:t>
      </w:r>
    </w:p>
    <w:p w:rsidR="004629EC" w:rsidRPr="008A6459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</w:t>
      </w:r>
      <w:r w:rsidRPr="00290FDA">
        <w:rPr>
          <w:rFonts w:ascii="Arial" w:hAnsi="Arial" w:cs="Arial"/>
          <w:sz w:val="22"/>
          <w:szCs w:val="22"/>
        </w:rPr>
        <w:t>o nastanou-li takové skutečnosti.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4629EC" w:rsidRPr="00290FDA" w:rsidRDefault="004629EC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69707A" w:rsidRDefault="00E05D6F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v případě, že dojde k porušení </w:t>
      </w:r>
      <w:r>
        <w:rPr>
          <w:rFonts w:ascii="Arial" w:hAnsi="Arial" w:cs="Arial"/>
          <w:color w:val="000000"/>
          <w:sz w:val="22"/>
          <w:szCs w:val="22"/>
        </w:rPr>
        <w:t xml:space="preserve">závazků ze strany kupujícího, ve smyslu Čl. V. nebo kupující převáděný majetek nepřevezme ve lhůtě do …..  kalendářních </w:t>
      </w:r>
      <w:r>
        <w:rPr>
          <w:rFonts w:ascii="Arial" w:hAnsi="Arial" w:cs="Arial"/>
          <w:color w:val="000000"/>
          <w:sz w:val="22"/>
          <w:szCs w:val="22"/>
        </w:rPr>
        <w:lastRenderedPageBreak/>
        <w:t>dnů ode dne odeslání výzvy k převzetí, (</w:t>
      </w:r>
      <w:r w:rsidRPr="00065B9A">
        <w:rPr>
          <w:rFonts w:ascii="Arial" w:hAnsi="Arial" w:cs="Arial"/>
          <w:b/>
          <w:color w:val="000000"/>
          <w:sz w:val="22"/>
          <w:szCs w:val="22"/>
          <w:u w:val="single"/>
        </w:rPr>
        <w:t>varianta: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37DB">
        <w:rPr>
          <w:rFonts w:ascii="Arial" w:hAnsi="Arial" w:cs="Arial"/>
          <w:i/>
          <w:color w:val="000000"/>
          <w:sz w:val="22"/>
          <w:szCs w:val="22"/>
        </w:rPr>
        <w:t xml:space="preserve">respektive ve lhůtě dle čl. II. odst. </w:t>
      </w:r>
      <w:r>
        <w:rPr>
          <w:rFonts w:ascii="Arial" w:hAnsi="Arial" w:cs="Arial"/>
          <w:i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br/>
        <w:t xml:space="preserve">má prodávající právo od této kupní smlouvy </w:t>
      </w:r>
      <w:r>
        <w:rPr>
          <w:rFonts w:ascii="Arial" w:hAnsi="Arial" w:cs="Arial"/>
          <w:color w:val="000000"/>
          <w:sz w:val="22"/>
          <w:szCs w:val="22"/>
        </w:rPr>
        <w:t>odstoupit.</w:t>
      </w:r>
    </w:p>
    <w:p w:rsidR="004629EC" w:rsidRDefault="004629EC" w:rsidP="004629EC">
      <w:pPr>
        <w:rPr>
          <w:rFonts w:ascii="Arial" w:hAnsi="Arial" w:cs="Arial"/>
          <w:sz w:val="22"/>
          <w:szCs w:val="22"/>
        </w:rPr>
      </w:pPr>
    </w:p>
    <w:p w:rsidR="004629EC" w:rsidRDefault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Default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Default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Pr="0069707A" w:rsidRDefault="00E05D6F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Varianta „bez kauce“</w:t>
      </w:r>
    </w:p>
    <w:p w:rsidR="004629EC" w:rsidRPr="00290FDA" w:rsidRDefault="00E05D6F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 </w:t>
      </w:r>
    </w:p>
    <w:p w:rsidR="004629EC" w:rsidRDefault="00E05D6F" w:rsidP="004629EC">
      <w:pPr>
        <w:pStyle w:val="Odstavecseseznamem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A7336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BA7336">
        <w:rPr>
          <w:rFonts w:ascii="Arial" w:hAnsi="Arial" w:cs="Arial"/>
          <w:sz w:val="22"/>
          <w:szCs w:val="22"/>
        </w:rPr>
        <w:t xml:space="preserve"> a své způsobilosti nabýt převáděný majetek, nebo pokud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>nepřevezme ve lhůtě do … kal</w:t>
      </w:r>
      <w:r w:rsidRPr="00BA7336">
        <w:rPr>
          <w:rFonts w:ascii="Arial" w:hAnsi="Arial" w:cs="Arial"/>
          <w:sz w:val="22"/>
          <w:szCs w:val="22"/>
        </w:rPr>
        <w:t xml:space="preserve">endářních dnů ode dne odeslání výzvy k převzetí, </w:t>
      </w:r>
      <w:r>
        <w:rPr>
          <w:rFonts w:ascii="Arial" w:hAnsi="Arial" w:cs="Arial"/>
          <w:sz w:val="22"/>
          <w:szCs w:val="22"/>
        </w:rPr>
        <w:br/>
      </w:r>
      <w:r w:rsidRPr="00BA7336"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4629EC" w:rsidRDefault="004629EC" w:rsidP="004629EC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4629EC" w:rsidRDefault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Default="00E05D6F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9707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045A91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045A91">
        <w:rPr>
          <w:rFonts w:ascii="Arial" w:hAnsi="Arial" w:cs="Arial"/>
          <w:sz w:val="22"/>
          <w:szCs w:val="22"/>
        </w:rPr>
        <w:t xml:space="preserve"> a své způsobilosti nabýt převáděný majetek, nebo pokud kupující převáděný majetek nepřevezme ve lhůtě </w:t>
      </w:r>
      <w:r w:rsidRPr="00045A91">
        <w:rPr>
          <w:rFonts w:ascii="Arial" w:hAnsi="Arial" w:cs="Arial"/>
          <w:b/>
          <w:bCs/>
          <w:sz w:val="22"/>
          <w:szCs w:val="22"/>
        </w:rPr>
        <w:t>do ….</w:t>
      </w:r>
      <w:r w:rsidRPr="00045A9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5A91">
        <w:rPr>
          <w:rFonts w:ascii="Arial" w:hAnsi="Arial" w:cs="Arial"/>
          <w:b/>
          <w:bCs/>
          <w:sz w:val="22"/>
          <w:szCs w:val="22"/>
        </w:rPr>
        <w:t>pracovních dnů od schválení právního jed</w:t>
      </w:r>
      <w:r w:rsidRPr="00045A91">
        <w:rPr>
          <w:rFonts w:ascii="Arial" w:hAnsi="Arial" w:cs="Arial"/>
          <w:b/>
          <w:bCs/>
          <w:sz w:val="22"/>
          <w:szCs w:val="22"/>
        </w:rPr>
        <w:t>nání orgánem</w:t>
      </w:r>
      <w:r w:rsidRPr="00045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</w:t>
      </w:r>
      <w:r w:rsidRPr="00045A91">
        <w:rPr>
          <w:rFonts w:ascii="Arial" w:hAnsi="Arial" w:cs="Arial"/>
          <w:sz w:val="22"/>
          <w:szCs w:val="22"/>
        </w:rPr>
        <w:t>SC, má prodávající právo požadovat na kupujícím úhradu smluvní pokuty ve výši 10 % z kupní ceny.</w:t>
      </w:r>
    </w:p>
    <w:p w:rsidR="004629EC" w:rsidRDefault="004629EC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pStyle w:val="Odstavecseseznamem"/>
        <w:ind w:left="0" w:firstLine="360"/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A72B25">
        <w:rPr>
          <w:rFonts w:ascii="Arial" w:hAnsi="Arial"/>
          <w:b/>
          <w:i/>
          <w:sz w:val="22"/>
          <w:szCs w:val="22"/>
          <w:u w:val="single"/>
        </w:rPr>
        <w:t>(Varianta „kauce“)</w:t>
      </w:r>
    </w:p>
    <w:p w:rsidR="004629EC" w:rsidRPr="00653AE2" w:rsidRDefault="004629EC" w:rsidP="004629EC">
      <w:pPr>
        <w:pStyle w:val="Odstavecseseznamem"/>
        <w:ind w:left="0"/>
        <w:jc w:val="both"/>
        <w:rPr>
          <w:rFonts w:ascii="Arial" w:hAnsi="Arial"/>
          <w:sz w:val="22"/>
          <w:szCs w:val="22"/>
        </w:rPr>
      </w:pPr>
    </w:p>
    <w:p w:rsidR="004629EC" w:rsidRDefault="00E05D6F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29670E">
        <w:rPr>
          <w:rFonts w:ascii="Arial" w:hAnsi="Arial" w:cs="Arial"/>
          <w:sz w:val="22"/>
          <w:szCs w:val="22"/>
        </w:rPr>
        <w:t xml:space="preserve">V případě, že dojde k porušení závazků ze strany kupujícího, ve smyslu Čl. V., kupující tuto kupní smlouvu nepodepíše </w:t>
      </w:r>
      <w:r w:rsidRPr="0029670E">
        <w:rPr>
          <w:rFonts w:ascii="Arial" w:hAnsi="Arial" w:cs="Arial"/>
          <w:sz w:val="22"/>
          <w:szCs w:val="22"/>
        </w:rPr>
        <w:t xml:space="preserve">nebo převáděný majetek nepřevezme ve lhůtě…kalendářních dnů ode dne odeslání výzvy k převzetí nebo nezaplatí kupní cenu /resp. rozdíl mezi kupní cenou a částí kupní ceny, složené kupujícím na účet prodávajícího při elektronické aukci (dále jen „kauce“) ve </w:t>
      </w:r>
      <w:r w:rsidRPr="0029670E">
        <w:rPr>
          <w:rFonts w:ascii="Arial" w:hAnsi="Arial" w:cs="Arial"/>
          <w:sz w:val="22"/>
          <w:szCs w:val="22"/>
        </w:rPr>
        <w:t>lhůtě</w:t>
      </w:r>
      <w:r>
        <w:rPr>
          <w:rFonts w:ascii="Arial" w:hAnsi="Arial" w:cs="Arial"/>
          <w:sz w:val="22"/>
          <w:szCs w:val="22"/>
        </w:rPr>
        <w:t xml:space="preserve"> </w:t>
      </w:r>
      <w:r w:rsidRPr="00F561CF">
        <w:rPr>
          <w:rFonts w:ascii="Arial" w:hAnsi="Arial" w:cs="Arial"/>
          <w:sz w:val="22"/>
          <w:szCs w:val="22"/>
        </w:rPr>
        <w:t>do… kalendářních dnů ode dne udělení souhlasu</w:t>
      </w:r>
      <w:r w:rsidRPr="0029670E">
        <w:rPr>
          <w:rFonts w:ascii="Arial" w:hAnsi="Arial" w:cs="Arial"/>
          <w:sz w:val="22"/>
          <w:szCs w:val="22"/>
        </w:rPr>
        <w:t>, a prodávající od této smlouvy odstoupí, propadá tato kauce ve prospěch prodávajícího.</w:t>
      </w:r>
    </w:p>
    <w:p w:rsidR="004629EC" w:rsidRDefault="004629EC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spacing w:before="120" w:after="120"/>
        <w:ind w:firstLine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– pouze 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 smluv uzavřených s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 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4629EC" w:rsidRDefault="004629EC" w:rsidP="004629EC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629EC" w:rsidRPr="009605BC" w:rsidRDefault="00E05D6F" w:rsidP="004629EC">
      <w:pPr>
        <w:ind w:left="360" w:hanging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9605BC">
        <w:rPr>
          <w:rFonts w:ascii="Arial" w:hAnsi="Arial" w:cs="Arial"/>
          <w:sz w:val="22"/>
          <w:szCs w:val="22"/>
        </w:rPr>
        <w:t xml:space="preserve">V případě, že dojde k porušení závazků ze strany kupujícího, ve </w:t>
      </w:r>
      <w:r w:rsidRPr="009605BC">
        <w:rPr>
          <w:rFonts w:ascii="Arial" w:hAnsi="Arial" w:cs="Arial"/>
          <w:sz w:val="22"/>
          <w:szCs w:val="22"/>
        </w:rPr>
        <w:t>smyslu Čl. V., kupující tuto kupní smlouvu nepodepíše nebo nezaplatí kupní cenu /resp. rozdíl mezi kupní cenou a částí kupní ceny, složené kupujícím na účet prodávajícího při elektronické aukci (dále jen „</w:t>
      </w:r>
      <w:r w:rsidRPr="00BD6344">
        <w:rPr>
          <w:rFonts w:ascii="Arial" w:hAnsi="Arial" w:cs="Arial"/>
          <w:b/>
          <w:sz w:val="22"/>
          <w:szCs w:val="22"/>
        </w:rPr>
        <w:t>kauce</w:t>
      </w:r>
      <w:r w:rsidRPr="009605B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/</w:t>
      </w:r>
      <w:r w:rsidRPr="00960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9605BC">
        <w:rPr>
          <w:rFonts w:ascii="Arial" w:hAnsi="Arial" w:cs="Arial"/>
          <w:sz w:val="22"/>
          <w:szCs w:val="22"/>
        </w:rPr>
        <w:t>převáděný majetek nepřevezme ve lhůtě</w:t>
      </w:r>
      <w:r w:rsidRPr="009605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do ….</w:t>
      </w:r>
      <w:r w:rsidRPr="009605B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9605BC">
        <w:rPr>
          <w:rFonts w:ascii="Arial" w:hAnsi="Arial" w:cs="Arial"/>
          <w:sz w:val="22"/>
          <w:szCs w:val="22"/>
        </w:rPr>
        <w:t xml:space="preserve"> ÚSC</w:t>
      </w:r>
      <w:r>
        <w:rPr>
          <w:rFonts w:ascii="Arial" w:hAnsi="Arial" w:cs="Arial"/>
          <w:sz w:val="22"/>
          <w:szCs w:val="22"/>
        </w:rPr>
        <w:t xml:space="preserve">, </w:t>
      </w:r>
      <w:r w:rsidRPr="009605BC">
        <w:rPr>
          <w:rFonts w:ascii="Arial" w:hAnsi="Arial" w:cs="Arial"/>
          <w:sz w:val="22"/>
          <w:szCs w:val="22"/>
        </w:rPr>
        <w:t xml:space="preserve">a prodávající od této smlouvy odstoupí, propadá kauce </w:t>
      </w:r>
      <w:r>
        <w:rPr>
          <w:rFonts w:ascii="Arial" w:hAnsi="Arial" w:cs="Arial"/>
          <w:sz w:val="22"/>
          <w:szCs w:val="22"/>
        </w:rPr>
        <w:br/>
      </w:r>
      <w:r w:rsidRPr="009605BC">
        <w:rPr>
          <w:rFonts w:ascii="Arial" w:hAnsi="Arial" w:cs="Arial"/>
          <w:sz w:val="22"/>
          <w:szCs w:val="22"/>
        </w:rPr>
        <w:t xml:space="preserve">ve prospěch prodávajícího. </w:t>
      </w:r>
    </w:p>
    <w:p w:rsidR="004629EC" w:rsidRDefault="004629EC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30EC5">
        <w:rPr>
          <w:rFonts w:ascii="Arial" w:hAnsi="Arial" w:cs="Arial"/>
          <w:i/>
          <w:sz w:val="22"/>
          <w:szCs w:val="22"/>
        </w:rPr>
        <w:t>(upozorňujeme na podmínku shodné délky lhůt v kupní smlouvě a příslušné aukční vyhlášce)</w:t>
      </w:r>
    </w:p>
    <w:p w:rsidR="004629EC" w:rsidRPr="00653AE2" w:rsidRDefault="004629EC" w:rsidP="004629E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3C4A52" w:rsidRDefault="00E05D6F" w:rsidP="004629EC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 xml:space="preserve">Odstoupení od </w:t>
      </w:r>
      <w:r w:rsidRPr="003C4A52">
        <w:rPr>
          <w:rFonts w:ascii="Arial" w:hAnsi="Arial" w:cs="Arial"/>
          <w:sz w:val="22"/>
          <w:szCs w:val="22"/>
        </w:rPr>
        <w:t>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:rsidR="004629EC" w:rsidRDefault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3C4A52" w:rsidRDefault="00E05D6F" w:rsidP="004629EC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 xml:space="preserve">Odstoupení od </w:t>
      </w:r>
      <w:r w:rsidRPr="003C4A52">
        <w:rPr>
          <w:rFonts w:ascii="Arial" w:hAnsi="Arial" w:cs="Arial"/>
          <w:sz w:val="22"/>
          <w:szCs w:val="22"/>
        </w:rPr>
        <w:t>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 jejich</w:t>
      </w:r>
      <w:r w:rsidRPr="003C4A52">
        <w:rPr>
          <w:rFonts w:ascii="Arial" w:hAnsi="Arial" w:cs="Arial"/>
          <w:sz w:val="22"/>
          <w:szCs w:val="22"/>
        </w:rPr>
        <w:t>ž úhradu vznikl prodávajícímu nárok do data účinnosti odstoupení.</w:t>
      </w:r>
    </w:p>
    <w:p w:rsidR="004629EC" w:rsidRDefault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633C05" w:rsidRDefault="00E05D6F" w:rsidP="004629EC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633C05">
        <w:rPr>
          <w:rFonts w:ascii="Arial" w:hAnsi="Arial" w:cs="Arial"/>
          <w:sz w:val="22"/>
          <w:szCs w:val="22"/>
        </w:rPr>
        <w:t>Pokud dojde k odstoupení od smlouvy a kupní cena již</w:t>
      </w:r>
      <w:r>
        <w:rPr>
          <w:rFonts w:ascii="Arial" w:hAnsi="Arial" w:cs="Arial"/>
          <w:sz w:val="22"/>
          <w:szCs w:val="22"/>
        </w:rPr>
        <w:t xml:space="preserve"> byla zaplacena, má prodávající </w:t>
      </w:r>
      <w:r w:rsidRPr="00633C05">
        <w:rPr>
          <w:rFonts w:ascii="Arial" w:hAnsi="Arial" w:cs="Arial"/>
          <w:sz w:val="22"/>
          <w:szCs w:val="22"/>
        </w:rPr>
        <w:t>povinnost do …</w:t>
      </w:r>
      <w:r>
        <w:rPr>
          <w:rFonts w:ascii="Arial" w:hAnsi="Arial" w:cs="Arial"/>
          <w:sz w:val="22"/>
          <w:szCs w:val="22"/>
        </w:rPr>
        <w:t>.</w:t>
      </w:r>
      <w:r w:rsidRPr="00633C05">
        <w:rPr>
          <w:rFonts w:ascii="Arial" w:hAnsi="Arial" w:cs="Arial"/>
          <w:sz w:val="22"/>
          <w:szCs w:val="22"/>
        </w:rPr>
        <w:t xml:space="preserve"> pracovních dnů od účinků odstoupení vrátit kupní cenu sníženou o:</w:t>
      </w:r>
    </w:p>
    <w:p w:rsidR="004629EC" w:rsidRDefault="00E05D6F" w:rsidP="004629EC">
      <w:pPr>
        <w:pStyle w:val="Odstavecseseznamem"/>
        <w:numPr>
          <w:ilvl w:val="0"/>
          <w:numId w:val="24"/>
        </w:numPr>
        <w:tabs>
          <w:tab w:val="left" w:pos="99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 xml:space="preserve">kauci (pouze </w:t>
      </w:r>
      <w:r w:rsidRPr="00DB49F6">
        <w:rPr>
          <w:rFonts w:ascii="Arial" w:hAnsi="Arial" w:cs="Arial"/>
          <w:sz w:val="22"/>
          <w:szCs w:val="22"/>
        </w:rPr>
        <w:t>v případě odstoupení od smlouvy prodávajícím)</w:t>
      </w:r>
    </w:p>
    <w:p w:rsidR="004629EC" w:rsidRPr="00C9200F" w:rsidRDefault="00E05D6F" w:rsidP="004629EC">
      <w:pPr>
        <w:spacing w:before="120"/>
        <w:ind w:left="1069"/>
        <w:jc w:val="both"/>
        <w:rPr>
          <w:rFonts w:ascii="Arial" w:hAnsi="Arial" w:cs="Arial"/>
          <w:i/>
          <w:sz w:val="22"/>
          <w:szCs w:val="22"/>
        </w:rPr>
      </w:pPr>
      <w:r w:rsidRPr="00C9200F">
        <w:rPr>
          <w:rFonts w:ascii="Arial" w:hAnsi="Arial" w:cs="Arial"/>
          <w:sz w:val="22"/>
          <w:szCs w:val="22"/>
        </w:rPr>
        <w:lastRenderedPageBreak/>
        <w:t>(</w:t>
      </w:r>
      <w:r w:rsidRPr="00C9200F">
        <w:rPr>
          <w:rFonts w:ascii="Arial" w:hAnsi="Arial" w:cs="Arial"/>
          <w:i/>
          <w:sz w:val="22"/>
          <w:szCs w:val="22"/>
        </w:rPr>
        <w:t>vypustit, není-li v elektronické aukci požadována kauce)</w:t>
      </w:r>
    </w:p>
    <w:p w:rsidR="004629EC" w:rsidRPr="00DB49F6" w:rsidRDefault="00E05D6F" w:rsidP="004629EC">
      <w:pPr>
        <w:pStyle w:val="Odstavecseseznamem"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vyúčtované smluvní pokuty a úroky z prodlení</w:t>
      </w:r>
    </w:p>
    <w:p w:rsidR="004629EC" w:rsidRDefault="00E05D6F" w:rsidP="004629EC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4629EC" w:rsidRDefault="004629EC" w:rsidP="004629EC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BD6344" w:rsidRDefault="00E05D6F" w:rsidP="004629E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Nebyla-li kupní cena dosud uhrazena a od kupní smlouvy odstoupil prodávající, má kupuj</w:t>
      </w:r>
      <w:r>
        <w:rPr>
          <w:rFonts w:ascii="Arial" w:hAnsi="Arial" w:cs="Arial"/>
          <w:sz w:val="22"/>
          <w:szCs w:val="22"/>
        </w:rPr>
        <w:t>ící povinnost vyúčtované smluvní pokuty a úroky z prodlení, pokud vznikly podle této smlouvy, uhradit prodávajícímu ve lhůtě, která bude kupujícímu oznámena ve výzvě prodávajícího k zaplacení, přičemž tato lhůta nebude kratší než …dnů ode dne odeslání výzv</w:t>
      </w:r>
      <w:r>
        <w:rPr>
          <w:rFonts w:ascii="Arial" w:hAnsi="Arial" w:cs="Arial"/>
          <w:sz w:val="22"/>
          <w:szCs w:val="22"/>
        </w:rPr>
        <w:t xml:space="preserve">y k úhradě.  Kauce propadá ve prospěch prodávajícího podle čl. V. </w:t>
      </w:r>
      <w:r w:rsidRPr="00BD6344">
        <w:rPr>
          <w:rFonts w:ascii="Arial" w:hAnsi="Arial" w:cs="Arial"/>
          <w:i/>
          <w:sz w:val="22"/>
          <w:szCs w:val="22"/>
        </w:rPr>
        <w:t>(poslední větu vypustit, není-li v elektronické aukci požadována kauce).</w:t>
      </w:r>
    </w:p>
    <w:p w:rsidR="004629EC" w:rsidRPr="00290FDA" w:rsidRDefault="004629EC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53AE2" w:rsidRDefault="004629EC" w:rsidP="004629EC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4629EC" w:rsidRPr="00290FDA" w:rsidRDefault="004629EC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4629EC" w:rsidRPr="00290FDA" w:rsidRDefault="004629EC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 převzetí převáděného </w:t>
      </w:r>
      <w:r w:rsidRPr="00290FDA">
        <w:rPr>
          <w:rFonts w:ascii="Arial" w:hAnsi="Arial" w:cs="Arial"/>
          <w:sz w:val="22"/>
          <w:szCs w:val="22"/>
        </w:rPr>
        <w:t>majetku bude sepsán předávací protokol.</w:t>
      </w:r>
    </w:p>
    <w:p w:rsidR="004629EC" w:rsidRDefault="004629EC" w:rsidP="004629E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4629EC" w:rsidRPr="00290FDA" w:rsidRDefault="004629EC" w:rsidP="004629E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Default="00E05D6F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RPr="00290FDA" w:rsidRDefault="00E05D6F" w:rsidP="004629EC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Vlastnické právo k převáděnému majetku zapsanému ve veřejném seznamu přechází zápisem do veřejného </w:t>
      </w:r>
      <w:r w:rsidRPr="00290FDA">
        <w:rPr>
          <w:rFonts w:ascii="Arial" w:hAnsi="Arial" w:cs="Arial"/>
          <w:sz w:val="22"/>
          <w:szCs w:val="22"/>
        </w:rPr>
        <w:t>seznamu.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</w:t>
      </w:r>
      <w:r w:rsidRPr="00290FDA">
        <w:rPr>
          <w:rFonts w:ascii="Arial" w:hAnsi="Arial" w:cs="Arial"/>
          <w:sz w:val="22"/>
          <w:szCs w:val="22"/>
        </w:rPr>
        <w:t>19/2000 Sb.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4629EC" w:rsidRPr="00290FDA" w:rsidRDefault="004629EC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</w:t>
      </w:r>
      <w:r w:rsidRPr="00290FDA">
        <w:rPr>
          <w:rFonts w:ascii="Arial" w:hAnsi="Arial" w:cs="Arial"/>
          <w:sz w:val="22"/>
          <w:szCs w:val="22"/>
        </w:rPr>
        <w:t xml:space="preserve">stran obdrží po jednom vyhotovení. </w:t>
      </w:r>
    </w:p>
    <w:p w:rsidR="004629EC" w:rsidRPr="00290FDA" w:rsidRDefault="00E05D6F" w:rsidP="004629EC">
      <w:pPr>
        <w:tabs>
          <w:tab w:val="center" w:pos="4536"/>
          <w:tab w:val="left" w:pos="5222"/>
        </w:tabs>
        <w:spacing w:before="120" w:after="120"/>
        <w:ind w:left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sz w:val="22"/>
          <w:szCs w:val="22"/>
          <w:u w:val="single"/>
        </w:rPr>
        <w:t>Varianta - pouze u smluv uzavřených s ÚSC</w:t>
      </w:r>
    </w:p>
    <w:p w:rsidR="004629EC" w:rsidRPr="00290FDA" w:rsidRDefault="00E05D6F" w:rsidP="004629EC">
      <w:pPr>
        <w:ind w:left="426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</w:t>
      </w:r>
      <w:r w:rsidRPr="00290FDA">
        <w:rPr>
          <w:rFonts w:ascii="Arial" w:hAnsi="Arial" w:cs="Arial"/>
          <w:sz w:val="22"/>
          <w:szCs w:val="22"/>
        </w:rPr>
        <w:t>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4629EC" w:rsidRPr="00290FDA" w:rsidRDefault="00E05D6F" w:rsidP="004629EC">
      <w:pPr>
        <w:tabs>
          <w:tab w:val="left" w:pos="709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(Odstavec se označí č</w:t>
      </w:r>
      <w:r>
        <w:rPr>
          <w:rFonts w:ascii="Arial" w:hAnsi="Arial" w:cs="Arial"/>
          <w:i/>
          <w:sz w:val="22"/>
          <w:szCs w:val="22"/>
        </w:rPr>
        <w:t>íslem 8</w:t>
      </w:r>
      <w:r w:rsidRPr="00290FDA">
        <w:rPr>
          <w:rFonts w:ascii="Arial" w:hAnsi="Arial" w:cs="Arial"/>
          <w:i/>
          <w:sz w:val="22"/>
          <w:szCs w:val="22"/>
        </w:rPr>
        <w:t>. a následuj</w:t>
      </w:r>
      <w:r>
        <w:rPr>
          <w:rFonts w:ascii="Arial" w:hAnsi="Arial" w:cs="Arial"/>
          <w:i/>
          <w:sz w:val="22"/>
          <w:szCs w:val="22"/>
        </w:rPr>
        <w:t>ící odstavec se přečísluje na 9</w:t>
      </w:r>
      <w:r w:rsidRPr="00290FDA">
        <w:rPr>
          <w:rFonts w:ascii="Arial" w:hAnsi="Arial" w:cs="Arial"/>
          <w:i/>
          <w:sz w:val="22"/>
          <w:szCs w:val="22"/>
        </w:rPr>
        <w:t>.)</w:t>
      </w:r>
    </w:p>
    <w:p w:rsidR="004629EC" w:rsidRPr="00290FDA" w:rsidRDefault="004629EC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RDefault="00E05D6F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4629EC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Default="004629EC" w:rsidP="004629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6862E9" w:rsidTr="00FA2970">
        <w:trPr>
          <w:trHeight w:val="745"/>
        </w:trPr>
        <w:tc>
          <w:tcPr>
            <w:tcW w:w="4856" w:type="dxa"/>
            <w:vAlign w:val="center"/>
            <w:hideMark/>
          </w:tcPr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6862E9" w:rsidTr="00FA2970">
        <w:trPr>
          <w:trHeight w:val="884"/>
        </w:trPr>
        <w:tc>
          <w:tcPr>
            <w:tcW w:w="4856" w:type="dxa"/>
            <w:vAlign w:val="center"/>
          </w:tcPr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lastRenderedPageBreak/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R="006862E9" w:rsidTr="00FA2970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RDefault="004629EC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6862E9" w:rsidTr="00FA2970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</w:t>
            </w:r>
          </w:p>
          <w:p w:rsidR="004629EC" w:rsidRPr="00290FDA" w:rsidRDefault="004629EC" w:rsidP="00FA2970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4629EC" w:rsidRPr="00290FDA" w:rsidRDefault="00E05D6F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 xml:space="preserve">akademický titul, jméno, příjmení, vědecká hodnost, funkce opravňující k jednání nebo </w:t>
            </w:r>
            <w:r w:rsidRPr="00290FDA">
              <w:rPr>
                <w:rFonts w:ascii="Arial" w:hAnsi="Arial" w:cs="Arial"/>
                <w:i/>
                <w:sz w:val="22"/>
                <w:szCs w:val="22"/>
              </w:rPr>
              <w:t>jednající na základě plné moci, název</w:t>
            </w:r>
          </w:p>
        </w:tc>
      </w:tr>
    </w:tbl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9EC" w:rsidRPr="00290FDA" w:rsidRDefault="004629EC" w:rsidP="004629E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9EC" w:rsidRPr="00290FDA" w:rsidRDefault="00E05D6F" w:rsidP="004629EC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Přílohy</w:t>
      </w:r>
    </w:p>
    <w:p w:rsidR="004629EC" w:rsidRPr="00290FDA" w:rsidRDefault="00E05D6F" w:rsidP="004629EC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dle textu</w:t>
      </w:r>
    </w:p>
    <w:p w:rsidR="00A247A1" w:rsidRPr="00290FDA" w:rsidRDefault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sectPr w:rsidR="00A247A1" w:rsidRPr="00290FDA" w:rsidSect="00B841B2">
      <w:footerReference w:type="default" r:id="rId9"/>
      <w:headerReference w:type="first" r:id="rId10"/>
      <w:footerReference w:type="first" r:id="rId11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5D6F">
      <w:r>
        <w:separator/>
      </w:r>
    </w:p>
  </w:endnote>
  <w:endnote w:type="continuationSeparator" w:id="0">
    <w:p w:rsidR="00000000" w:rsidRDefault="00E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3528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2F1919" w:rsidRDefault="00E05D6F">
        <w:pPr>
          <w:pStyle w:val="Zpat"/>
          <w:jc w:val="center"/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6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2F1919" w:rsidRPr="00743D73" w:rsidRDefault="002F1919">
    <w:pPr>
      <w:pStyle w:val="Zpat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0209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D507B" w:rsidRDefault="00E05D6F" w:rsidP="006D507B">
        <w:pPr>
          <w:pStyle w:val="Zpat"/>
          <w:jc w:val="center"/>
          <w:rPr>
            <w:rFonts w:ascii="Arial" w:hAnsi="Arial" w:cs="Arial"/>
          </w:rPr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1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D507B" w:rsidRPr="006D507B" w:rsidRDefault="006D507B" w:rsidP="006D5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5D6F">
      <w:r>
        <w:separator/>
      </w:r>
    </w:p>
  </w:footnote>
  <w:footnote w:type="continuationSeparator" w:id="0">
    <w:p w:rsidR="00000000" w:rsidRDefault="00E0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919" w:rsidRDefault="00E05D6F" w:rsidP="002F1919">
    <w:pPr>
      <w:pStyle w:val="Zhlav"/>
      <w:jc w:val="right"/>
      <w:rPr>
        <w:rFonts w:ascii="Arial" w:hAnsi="Arial" w:cs="Arial"/>
        <w:i/>
        <w:sz w:val="20"/>
        <w:szCs w:val="20"/>
        <w:u w:val="single"/>
      </w:rPr>
    </w:pPr>
    <w:r w:rsidRPr="00290FDA">
      <w:rPr>
        <w:rFonts w:ascii="Arial" w:hAnsi="Arial" w:cs="Arial"/>
        <w:i/>
        <w:sz w:val="20"/>
        <w:szCs w:val="20"/>
        <w:u w:val="single"/>
      </w:rPr>
      <w:t>K</w:t>
    </w:r>
    <w:r w:rsidR="00900FC5">
      <w:rPr>
        <w:rFonts w:ascii="Arial" w:hAnsi="Arial" w:cs="Arial"/>
        <w:i/>
        <w:sz w:val="20"/>
        <w:szCs w:val="20"/>
        <w:u w:val="single"/>
      </w:rPr>
      <w:t xml:space="preserve">upní smlouva (movité věci) </w:t>
    </w:r>
  </w:p>
  <w:p w:rsidR="002F1919" w:rsidRDefault="00E05D6F" w:rsidP="002F1919">
    <w:pPr>
      <w:pStyle w:val="Zhlav"/>
      <w:jc w:val="right"/>
      <w:rPr>
        <w:rFonts w:ascii="Arial" w:hAnsi="Arial" w:cs="Arial"/>
        <w:i/>
        <w:sz w:val="20"/>
        <w:szCs w:val="20"/>
        <w:u w:val="single"/>
      </w:rPr>
    </w:pPr>
    <w:r w:rsidRPr="00290FDA">
      <w:rPr>
        <w:rFonts w:ascii="Arial" w:hAnsi="Arial" w:cs="Arial"/>
        <w:i/>
        <w:sz w:val="20"/>
        <w:szCs w:val="20"/>
        <w:u w:val="single"/>
      </w:rPr>
      <w:t>Hodnota předmětu převodu do 50 000 Kč bez DPH</w:t>
    </w:r>
  </w:p>
  <w:p w:rsidR="00B841B2" w:rsidRPr="00B841B2" w:rsidRDefault="00E05D6F" w:rsidP="002F1919">
    <w:pPr>
      <w:pStyle w:val="Zhlav"/>
      <w:jc w:val="right"/>
      <w:rPr>
        <w:rFonts w:ascii="Arial" w:hAnsi="Arial" w:cs="Arial"/>
        <w:i/>
        <w:sz w:val="20"/>
        <w:szCs w:val="20"/>
      </w:rPr>
    </w:pPr>
    <w:r w:rsidRPr="00290FDA">
      <w:rPr>
        <w:rFonts w:ascii="Arial" w:hAnsi="Arial" w:cs="Arial"/>
        <w:i/>
        <w:sz w:val="20"/>
        <w:szCs w:val="20"/>
        <w:u w:val="single"/>
      </w:rPr>
      <w:t xml:space="preserve">Hodnota předmětu </w:t>
    </w:r>
    <w:r w:rsidRPr="00290FDA">
      <w:rPr>
        <w:rFonts w:ascii="Arial" w:hAnsi="Arial" w:cs="Arial"/>
        <w:i/>
        <w:sz w:val="20"/>
        <w:szCs w:val="20"/>
        <w:u w:val="single"/>
      </w:rPr>
      <w:t>převodu nad 50 000 Kč bez DPH – fyzická osoba nepodnikatel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176E2D30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17509738" w:tentative="1">
      <w:start w:val="1"/>
      <w:numFmt w:val="lowerLetter"/>
      <w:lvlText w:val="%2."/>
      <w:lvlJc w:val="left"/>
      <w:pPr>
        <w:ind w:left="1440" w:hanging="360"/>
      </w:pPr>
    </w:lvl>
    <w:lvl w:ilvl="2" w:tplc="CDFAA7C6" w:tentative="1">
      <w:start w:val="1"/>
      <w:numFmt w:val="lowerRoman"/>
      <w:lvlText w:val="%3."/>
      <w:lvlJc w:val="right"/>
      <w:pPr>
        <w:ind w:left="2160" w:hanging="180"/>
      </w:pPr>
    </w:lvl>
    <w:lvl w:ilvl="3" w:tplc="CD4C9136">
      <w:start w:val="1"/>
      <w:numFmt w:val="decimal"/>
      <w:lvlText w:val="%4."/>
      <w:lvlJc w:val="left"/>
      <w:pPr>
        <w:ind w:left="2880" w:hanging="360"/>
      </w:pPr>
    </w:lvl>
    <w:lvl w:ilvl="4" w:tplc="291C60B0" w:tentative="1">
      <w:start w:val="1"/>
      <w:numFmt w:val="lowerLetter"/>
      <w:lvlText w:val="%5."/>
      <w:lvlJc w:val="left"/>
      <w:pPr>
        <w:ind w:left="3600" w:hanging="360"/>
      </w:pPr>
    </w:lvl>
    <w:lvl w:ilvl="5" w:tplc="B68C8D5A" w:tentative="1">
      <w:start w:val="1"/>
      <w:numFmt w:val="lowerRoman"/>
      <w:lvlText w:val="%6."/>
      <w:lvlJc w:val="right"/>
      <w:pPr>
        <w:ind w:left="4320" w:hanging="180"/>
      </w:pPr>
    </w:lvl>
    <w:lvl w:ilvl="6" w:tplc="3BA8F9D8" w:tentative="1">
      <w:start w:val="1"/>
      <w:numFmt w:val="decimal"/>
      <w:lvlText w:val="%7."/>
      <w:lvlJc w:val="left"/>
      <w:pPr>
        <w:ind w:left="5040" w:hanging="360"/>
      </w:pPr>
    </w:lvl>
    <w:lvl w:ilvl="7" w:tplc="8D8C9C92" w:tentative="1">
      <w:start w:val="1"/>
      <w:numFmt w:val="lowerLetter"/>
      <w:lvlText w:val="%8."/>
      <w:lvlJc w:val="left"/>
      <w:pPr>
        <w:ind w:left="5760" w:hanging="360"/>
      </w:pPr>
    </w:lvl>
    <w:lvl w:ilvl="8" w:tplc="1854B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270EAA1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AA4E1A74" w:tentative="1">
      <w:start w:val="1"/>
      <w:numFmt w:val="lowerLetter"/>
      <w:lvlText w:val="%2."/>
      <w:lvlJc w:val="left"/>
      <w:pPr>
        <w:ind w:left="1440" w:hanging="360"/>
      </w:pPr>
    </w:lvl>
    <w:lvl w:ilvl="2" w:tplc="41F4BE90" w:tentative="1">
      <w:start w:val="1"/>
      <w:numFmt w:val="lowerRoman"/>
      <w:lvlText w:val="%3."/>
      <w:lvlJc w:val="right"/>
      <w:pPr>
        <w:ind w:left="2160" w:hanging="180"/>
      </w:pPr>
    </w:lvl>
    <w:lvl w:ilvl="3" w:tplc="26806AA8">
      <w:start w:val="1"/>
      <w:numFmt w:val="decimal"/>
      <w:lvlText w:val="%4."/>
      <w:lvlJc w:val="left"/>
      <w:pPr>
        <w:ind w:left="2880" w:hanging="360"/>
      </w:pPr>
    </w:lvl>
    <w:lvl w:ilvl="4" w:tplc="30A8F19E" w:tentative="1">
      <w:start w:val="1"/>
      <w:numFmt w:val="lowerLetter"/>
      <w:lvlText w:val="%5."/>
      <w:lvlJc w:val="left"/>
      <w:pPr>
        <w:ind w:left="3600" w:hanging="360"/>
      </w:pPr>
    </w:lvl>
    <w:lvl w:ilvl="5" w:tplc="FED28096" w:tentative="1">
      <w:start w:val="1"/>
      <w:numFmt w:val="lowerRoman"/>
      <w:lvlText w:val="%6."/>
      <w:lvlJc w:val="right"/>
      <w:pPr>
        <w:ind w:left="4320" w:hanging="180"/>
      </w:pPr>
    </w:lvl>
    <w:lvl w:ilvl="6" w:tplc="73E6CA0A" w:tentative="1">
      <w:start w:val="1"/>
      <w:numFmt w:val="decimal"/>
      <w:lvlText w:val="%7."/>
      <w:lvlJc w:val="left"/>
      <w:pPr>
        <w:ind w:left="5040" w:hanging="360"/>
      </w:pPr>
    </w:lvl>
    <w:lvl w:ilvl="7" w:tplc="9D66EE0A" w:tentative="1">
      <w:start w:val="1"/>
      <w:numFmt w:val="lowerLetter"/>
      <w:lvlText w:val="%8."/>
      <w:lvlJc w:val="left"/>
      <w:pPr>
        <w:ind w:left="5760" w:hanging="360"/>
      </w:pPr>
    </w:lvl>
    <w:lvl w:ilvl="8" w:tplc="A01CE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AFF"/>
    <w:multiLevelType w:val="hybridMultilevel"/>
    <w:tmpl w:val="303E1F6A"/>
    <w:lvl w:ilvl="0" w:tplc="B5D40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9906DF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BD8CA1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754B59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F44B4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F8270D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5F469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F3687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5DC5C3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E423DD"/>
    <w:multiLevelType w:val="hybridMultilevel"/>
    <w:tmpl w:val="366E6B50"/>
    <w:lvl w:ilvl="0" w:tplc="E42AD356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20E2E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28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05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61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C1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63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85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06E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528D"/>
    <w:multiLevelType w:val="hybridMultilevel"/>
    <w:tmpl w:val="330A8454"/>
    <w:lvl w:ilvl="0" w:tplc="0F5A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A72FBF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66763F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3EC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FCC3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923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4C7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46B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8898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4F214F1"/>
    <w:multiLevelType w:val="hybridMultilevel"/>
    <w:tmpl w:val="80AA6B8E"/>
    <w:lvl w:ilvl="0" w:tplc="EDDA659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BC442452" w:tentative="1">
      <w:start w:val="1"/>
      <w:numFmt w:val="lowerLetter"/>
      <w:lvlText w:val="%2."/>
      <w:lvlJc w:val="left"/>
      <w:pPr>
        <w:ind w:left="1437" w:hanging="360"/>
      </w:pPr>
    </w:lvl>
    <w:lvl w:ilvl="2" w:tplc="C6564BB4" w:tentative="1">
      <w:start w:val="1"/>
      <w:numFmt w:val="lowerRoman"/>
      <w:lvlText w:val="%3."/>
      <w:lvlJc w:val="right"/>
      <w:pPr>
        <w:ind w:left="2157" w:hanging="180"/>
      </w:pPr>
    </w:lvl>
    <w:lvl w:ilvl="3" w:tplc="9A787370" w:tentative="1">
      <w:start w:val="1"/>
      <w:numFmt w:val="decimal"/>
      <w:lvlText w:val="%4."/>
      <w:lvlJc w:val="left"/>
      <w:pPr>
        <w:ind w:left="2877" w:hanging="360"/>
      </w:pPr>
    </w:lvl>
    <w:lvl w:ilvl="4" w:tplc="212E6084" w:tentative="1">
      <w:start w:val="1"/>
      <w:numFmt w:val="lowerLetter"/>
      <w:lvlText w:val="%5."/>
      <w:lvlJc w:val="left"/>
      <w:pPr>
        <w:ind w:left="3597" w:hanging="360"/>
      </w:pPr>
    </w:lvl>
    <w:lvl w:ilvl="5" w:tplc="2D629262" w:tentative="1">
      <w:start w:val="1"/>
      <w:numFmt w:val="lowerRoman"/>
      <w:lvlText w:val="%6."/>
      <w:lvlJc w:val="right"/>
      <w:pPr>
        <w:ind w:left="4317" w:hanging="180"/>
      </w:pPr>
    </w:lvl>
    <w:lvl w:ilvl="6" w:tplc="60C6133A" w:tentative="1">
      <w:start w:val="1"/>
      <w:numFmt w:val="decimal"/>
      <w:lvlText w:val="%7."/>
      <w:lvlJc w:val="left"/>
      <w:pPr>
        <w:ind w:left="5037" w:hanging="360"/>
      </w:pPr>
    </w:lvl>
    <w:lvl w:ilvl="7" w:tplc="0456DA0E" w:tentative="1">
      <w:start w:val="1"/>
      <w:numFmt w:val="lowerLetter"/>
      <w:lvlText w:val="%8."/>
      <w:lvlJc w:val="left"/>
      <w:pPr>
        <w:ind w:left="5757" w:hanging="360"/>
      </w:pPr>
    </w:lvl>
    <w:lvl w:ilvl="8" w:tplc="F8FC5DF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723E7F"/>
    <w:multiLevelType w:val="hybridMultilevel"/>
    <w:tmpl w:val="F3268B80"/>
    <w:lvl w:ilvl="0" w:tplc="4AC6F4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7E2C01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0608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245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BA9F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685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867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9E4C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3A5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 w15:restartNumberingAfterBreak="0">
    <w:nsid w:val="3184400F"/>
    <w:multiLevelType w:val="hybridMultilevel"/>
    <w:tmpl w:val="5D1C573A"/>
    <w:lvl w:ilvl="0" w:tplc="2CD8C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E4227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B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4D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06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7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F0F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665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68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873B2"/>
    <w:multiLevelType w:val="hybridMultilevel"/>
    <w:tmpl w:val="9B2C8F18"/>
    <w:lvl w:ilvl="0" w:tplc="AFB8C9FC">
      <w:start w:val="1"/>
      <w:numFmt w:val="decimal"/>
      <w:lvlText w:val="%1."/>
      <w:lvlJc w:val="left"/>
      <w:pPr>
        <w:ind w:left="1145" w:hanging="360"/>
      </w:pPr>
    </w:lvl>
    <w:lvl w:ilvl="1" w:tplc="6360F5D6" w:tentative="1">
      <w:start w:val="1"/>
      <w:numFmt w:val="lowerLetter"/>
      <w:lvlText w:val="%2."/>
      <w:lvlJc w:val="left"/>
      <w:pPr>
        <w:ind w:left="1865" w:hanging="360"/>
      </w:pPr>
    </w:lvl>
    <w:lvl w:ilvl="2" w:tplc="D3FC06BE" w:tentative="1">
      <w:start w:val="1"/>
      <w:numFmt w:val="lowerRoman"/>
      <w:lvlText w:val="%3."/>
      <w:lvlJc w:val="right"/>
      <w:pPr>
        <w:ind w:left="2585" w:hanging="180"/>
      </w:pPr>
    </w:lvl>
    <w:lvl w:ilvl="3" w:tplc="1D8E4868" w:tentative="1">
      <w:start w:val="1"/>
      <w:numFmt w:val="decimal"/>
      <w:lvlText w:val="%4."/>
      <w:lvlJc w:val="left"/>
      <w:pPr>
        <w:ind w:left="3305" w:hanging="360"/>
      </w:pPr>
    </w:lvl>
    <w:lvl w:ilvl="4" w:tplc="1868A7D4" w:tentative="1">
      <w:start w:val="1"/>
      <w:numFmt w:val="lowerLetter"/>
      <w:lvlText w:val="%5."/>
      <w:lvlJc w:val="left"/>
      <w:pPr>
        <w:ind w:left="4025" w:hanging="360"/>
      </w:pPr>
    </w:lvl>
    <w:lvl w:ilvl="5" w:tplc="FE6AEA62" w:tentative="1">
      <w:start w:val="1"/>
      <w:numFmt w:val="lowerRoman"/>
      <w:lvlText w:val="%6."/>
      <w:lvlJc w:val="right"/>
      <w:pPr>
        <w:ind w:left="4745" w:hanging="180"/>
      </w:pPr>
    </w:lvl>
    <w:lvl w:ilvl="6" w:tplc="52AE470C" w:tentative="1">
      <w:start w:val="1"/>
      <w:numFmt w:val="decimal"/>
      <w:lvlText w:val="%7."/>
      <w:lvlJc w:val="left"/>
      <w:pPr>
        <w:ind w:left="5465" w:hanging="360"/>
      </w:pPr>
    </w:lvl>
    <w:lvl w:ilvl="7" w:tplc="2556A4D0" w:tentative="1">
      <w:start w:val="1"/>
      <w:numFmt w:val="lowerLetter"/>
      <w:lvlText w:val="%8."/>
      <w:lvlJc w:val="left"/>
      <w:pPr>
        <w:ind w:left="6185" w:hanging="360"/>
      </w:pPr>
    </w:lvl>
    <w:lvl w:ilvl="8" w:tplc="3A7CFB42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5052F58"/>
    <w:multiLevelType w:val="hybridMultilevel"/>
    <w:tmpl w:val="EB9AFDD4"/>
    <w:lvl w:ilvl="0" w:tplc="72CA4F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7364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0B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49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20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E6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2B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23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07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AA26E0"/>
    <w:multiLevelType w:val="hybridMultilevel"/>
    <w:tmpl w:val="EC1A3EB8"/>
    <w:lvl w:ilvl="0" w:tplc="4FF874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12BC1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CC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26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A5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AC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EA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5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C3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209ED"/>
    <w:multiLevelType w:val="hybridMultilevel"/>
    <w:tmpl w:val="D85CC178"/>
    <w:lvl w:ilvl="0" w:tplc="B2DE63E6">
      <w:start w:val="1"/>
      <w:numFmt w:val="decimal"/>
      <w:lvlText w:val="%1."/>
      <w:lvlJc w:val="left"/>
      <w:pPr>
        <w:ind w:left="644" w:hanging="360"/>
      </w:pPr>
    </w:lvl>
    <w:lvl w:ilvl="1" w:tplc="F42AAA00" w:tentative="1">
      <w:start w:val="1"/>
      <w:numFmt w:val="lowerLetter"/>
      <w:lvlText w:val="%2."/>
      <w:lvlJc w:val="left"/>
      <w:pPr>
        <w:ind w:left="1441" w:hanging="360"/>
      </w:pPr>
    </w:lvl>
    <w:lvl w:ilvl="2" w:tplc="65643658" w:tentative="1">
      <w:start w:val="1"/>
      <w:numFmt w:val="lowerRoman"/>
      <w:lvlText w:val="%3."/>
      <w:lvlJc w:val="right"/>
      <w:pPr>
        <w:ind w:left="2161" w:hanging="180"/>
      </w:pPr>
    </w:lvl>
    <w:lvl w:ilvl="3" w:tplc="416078C0" w:tentative="1">
      <w:start w:val="1"/>
      <w:numFmt w:val="decimal"/>
      <w:lvlText w:val="%4."/>
      <w:lvlJc w:val="left"/>
      <w:pPr>
        <w:ind w:left="2881" w:hanging="360"/>
      </w:pPr>
    </w:lvl>
    <w:lvl w:ilvl="4" w:tplc="DEAE4D1A" w:tentative="1">
      <w:start w:val="1"/>
      <w:numFmt w:val="lowerLetter"/>
      <w:lvlText w:val="%5."/>
      <w:lvlJc w:val="left"/>
      <w:pPr>
        <w:ind w:left="3601" w:hanging="360"/>
      </w:pPr>
    </w:lvl>
    <w:lvl w:ilvl="5" w:tplc="34C24E56" w:tentative="1">
      <w:start w:val="1"/>
      <w:numFmt w:val="lowerRoman"/>
      <w:lvlText w:val="%6."/>
      <w:lvlJc w:val="right"/>
      <w:pPr>
        <w:ind w:left="4321" w:hanging="180"/>
      </w:pPr>
    </w:lvl>
    <w:lvl w:ilvl="6" w:tplc="9B6E5EAE" w:tentative="1">
      <w:start w:val="1"/>
      <w:numFmt w:val="decimal"/>
      <w:lvlText w:val="%7."/>
      <w:lvlJc w:val="left"/>
      <w:pPr>
        <w:ind w:left="5041" w:hanging="360"/>
      </w:pPr>
    </w:lvl>
    <w:lvl w:ilvl="7" w:tplc="9302168C" w:tentative="1">
      <w:start w:val="1"/>
      <w:numFmt w:val="lowerLetter"/>
      <w:lvlText w:val="%8."/>
      <w:lvlJc w:val="left"/>
      <w:pPr>
        <w:ind w:left="5761" w:hanging="360"/>
      </w:pPr>
    </w:lvl>
    <w:lvl w:ilvl="8" w:tplc="7E4CC7BA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2777ED0"/>
    <w:multiLevelType w:val="hybridMultilevel"/>
    <w:tmpl w:val="6F14DAAE"/>
    <w:lvl w:ilvl="0" w:tplc="38A6BDC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484C164C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CA7ED950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E221B54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E92CBE0A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FD4A95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D130B9D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9BC6A3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CC8CDD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C1E6BD1"/>
    <w:multiLevelType w:val="hybridMultilevel"/>
    <w:tmpl w:val="EB30312C"/>
    <w:lvl w:ilvl="0" w:tplc="621091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2E25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6013D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92EBF8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7AC9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7EA9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E305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AA0E7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2647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200FBC"/>
    <w:multiLevelType w:val="hybridMultilevel"/>
    <w:tmpl w:val="81C2778E"/>
    <w:lvl w:ilvl="0" w:tplc="4856A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CAD826">
      <w:start w:val="1"/>
      <w:numFmt w:val="lowerLetter"/>
      <w:lvlText w:val="%2."/>
      <w:lvlJc w:val="left"/>
      <w:pPr>
        <w:ind w:left="1440" w:hanging="360"/>
      </w:pPr>
    </w:lvl>
    <w:lvl w:ilvl="2" w:tplc="BDEA4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6D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E6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E0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B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80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64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12B86"/>
    <w:multiLevelType w:val="hybridMultilevel"/>
    <w:tmpl w:val="F9B41198"/>
    <w:lvl w:ilvl="0" w:tplc="0B0C1F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BE8EE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6F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24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A0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E3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1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E8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08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B4354"/>
    <w:multiLevelType w:val="hybridMultilevel"/>
    <w:tmpl w:val="5A1075CC"/>
    <w:lvl w:ilvl="0" w:tplc="933CF948">
      <w:start w:val="1"/>
      <w:numFmt w:val="decimal"/>
      <w:lvlText w:val="%1."/>
      <w:lvlJc w:val="left"/>
      <w:pPr>
        <w:ind w:left="720" w:hanging="360"/>
      </w:pPr>
    </w:lvl>
    <w:lvl w:ilvl="1" w:tplc="C7B40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0C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00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49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2C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8F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E4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22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A7CB0"/>
    <w:multiLevelType w:val="hybridMultilevel"/>
    <w:tmpl w:val="2F60E37C"/>
    <w:lvl w:ilvl="0" w:tplc="A17A73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90E89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6A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0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CC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6E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6F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26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2C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9B1003"/>
    <w:multiLevelType w:val="hybridMultilevel"/>
    <w:tmpl w:val="DA2433E0"/>
    <w:lvl w:ilvl="0" w:tplc="AA007226">
      <w:start w:val="1"/>
      <w:numFmt w:val="decimal"/>
      <w:lvlText w:val="%1."/>
      <w:lvlJc w:val="left"/>
      <w:pPr>
        <w:ind w:left="720" w:hanging="360"/>
      </w:pPr>
    </w:lvl>
    <w:lvl w:ilvl="1" w:tplc="BE30B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66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43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9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2C8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07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2E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A2F9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D61F9"/>
    <w:multiLevelType w:val="hybridMultilevel"/>
    <w:tmpl w:val="A0E4D418"/>
    <w:lvl w:ilvl="0" w:tplc="80140A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7C90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6245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F64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2AAB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0CE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8EE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CC6C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A42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4C5EB7"/>
    <w:multiLevelType w:val="hybridMultilevel"/>
    <w:tmpl w:val="DA3AA3E0"/>
    <w:lvl w:ilvl="0" w:tplc="D9D663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74A4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4F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0A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8A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6F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AE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FD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CC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A2AFA"/>
    <w:multiLevelType w:val="hybridMultilevel"/>
    <w:tmpl w:val="19E26E76"/>
    <w:lvl w:ilvl="0" w:tplc="62CA47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0A83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86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1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C7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29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83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D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45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21"/>
  </w:num>
  <w:num w:numId="18">
    <w:abstractNumId w:val="19"/>
  </w:num>
  <w:num w:numId="19">
    <w:abstractNumId w:val="24"/>
  </w:num>
  <w:num w:numId="20">
    <w:abstractNumId w:val="17"/>
  </w:num>
  <w:num w:numId="21">
    <w:abstractNumId w:val="1"/>
  </w:num>
  <w:num w:numId="22">
    <w:abstractNumId w:val="0"/>
  </w:num>
  <w:num w:numId="23">
    <w:abstractNumId w:val="14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4"/>
    <w:rsid w:val="0000453B"/>
    <w:rsid w:val="00006D69"/>
    <w:rsid w:val="00030EC5"/>
    <w:rsid w:val="00045A91"/>
    <w:rsid w:val="00065B9A"/>
    <w:rsid w:val="00082C2D"/>
    <w:rsid w:val="000E48D8"/>
    <w:rsid w:val="001037DB"/>
    <w:rsid w:val="00166772"/>
    <w:rsid w:val="00227E39"/>
    <w:rsid w:val="00286D91"/>
    <w:rsid w:val="00290FDA"/>
    <w:rsid w:val="0029670E"/>
    <w:rsid w:val="002F1919"/>
    <w:rsid w:val="00343A9E"/>
    <w:rsid w:val="003C4A52"/>
    <w:rsid w:val="003D6CE5"/>
    <w:rsid w:val="003D7ED4"/>
    <w:rsid w:val="003F40B5"/>
    <w:rsid w:val="00451C43"/>
    <w:rsid w:val="004629EC"/>
    <w:rsid w:val="00467789"/>
    <w:rsid w:val="004977F0"/>
    <w:rsid w:val="005161FE"/>
    <w:rsid w:val="00577248"/>
    <w:rsid w:val="005A00D4"/>
    <w:rsid w:val="00633C05"/>
    <w:rsid w:val="00653AE2"/>
    <w:rsid w:val="006862E9"/>
    <w:rsid w:val="0069707A"/>
    <w:rsid w:val="006C4CCD"/>
    <w:rsid w:val="006D507B"/>
    <w:rsid w:val="006F2322"/>
    <w:rsid w:val="0072235F"/>
    <w:rsid w:val="00743D73"/>
    <w:rsid w:val="007815F6"/>
    <w:rsid w:val="007E7DFF"/>
    <w:rsid w:val="008A6459"/>
    <w:rsid w:val="00900FC5"/>
    <w:rsid w:val="009075B9"/>
    <w:rsid w:val="009605BC"/>
    <w:rsid w:val="0097235E"/>
    <w:rsid w:val="00976B4A"/>
    <w:rsid w:val="009B270B"/>
    <w:rsid w:val="009E39B9"/>
    <w:rsid w:val="00A247A1"/>
    <w:rsid w:val="00A72B25"/>
    <w:rsid w:val="00A80BF2"/>
    <w:rsid w:val="00A953A8"/>
    <w:rsid w:val="00AB5184"/>
    <w:rsid w:val="00AC16AD"/>
    <w:rsid w:val="00B841B2"/>
    <w:rsid w:val="00B925E9"/>
    <w:rsid w:val="00BA7336"/>
    <w:rsid w:val="00BD6344"/>
    <w:rsid w:val="00C9200F"/>
    <w:rsid w:val="00CE4572"/>
    <w:rsid w:val="00D04CCB"/>
    <w:rsid w:val="00D95E8F"/>
    <w:rsid w:val="00D96274"/>
    <w:rsid w:val="00DB49F6"/>
    <w:rsid w:val="00DF3050"/>
    <w:rsid w:val="00E05D6F"/>
    <w:rsid w:val="00F13E90"/>
    <w:rsid w:val="00F561CF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D0E2-6B0A-4516-8DAF-B61325D2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3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A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E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AC5E-38CB-48C5-86A6-5E07D238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10983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Šuranská Ivana</cp:lastModifiedBy>
  <cp:revision>2</cp:revision>
  <dcterms:created xsi:type="dcterms:W3CDTF">2024-06-03T11:56:00Z</dcterms:created>
  <dcterms:modified xsi:type="dcterms:W3CDTF">2024-06-03T11:56:00Z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G/OE/2023/30247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UZSVM/A/32989/2023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Kadlec David, P2  - aukční vyhláška - obraz, motiv kytice - 3. kolo - elektronicky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Šuranská Ivana,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Ivana.Suranska@uzsvm.cz</vt:lpwstr>
  </property>
  <property fmtid="{D5CDD505-2E9C-101B-9397-08002B2CF9AE}" pid="43" name="CUSTOM.VLASTNIK_TELEFON">
    <vt:lpwstr>+420 225 776 372</vt:lpwstr>
  </property>
  <property fmtid="{D5CDD505-2E9C-101B-9397-08002B2CF9AE}" pid="44" name="CUSTOM.VYTVOREN_DNE">
    <vt:lpwstr>30.05.2024</vt:lpwstr>
  </property>
  <property fmtid="{D5CDD505-2E9C-101B-9397-08002B2CF9AE}" pid="45" name="KOD.KOD_CJ">
    <vt:lpwstr>UZSVM/A/26651/2024-HMSO</vt:lpwstr>
  </property>
  <property fmtid="{D5CDD505-2E9C-101B-9397-08002B2CF9AE}" pid="46" name="KOD.KOD_EVC">
    <vt:lpwstr>47783/A/2024-HMSO</vt:lpwstr>
  </property>
  <property fmtid="{D5CDD505-2E9C-101B-9397-08002B2CF9AE}" pid="47" name="KOD.KOD_EVC_BARCODE">
    <vt:lpwstr>µ#47783/A/2024-HMSO@D¸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7872e684-c0ed-42a5-b36e-6c2587c76997</vt:lpwstr>
  </property>
  <property fmtid="{D5CDD505-2E9C-101B-9397-08002B2CF9AE}" pid="52" name="KrbDms MarkTemplate">
    <vt:lpwstr/>
  </property>
  <property fmtid="{D5CDD505-2E9C-101B-9397-08002B2CF9AE}" pid="53" name="KrbDmsIdForm">
    <vt:lpwstr>7872e684-c0ed-42a5-b36e-6c2587c76997</vt:lpwstr>
  </property>
  <property fmtid="{D5CDD505-2E9C-101B-9397-08002B2CF9AE}" pid="54" name="KrbDmsIdTemplate">
    <vt:lpwstr>734715be-e46a-487c-a04d-c41457797635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