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6855" w14:textId="77777777" w:rsidR="0026751F" w:rsidRDefault="00AF5C07" w:rsidP="00A114B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493">
        <w:rPr>
          <w:rFonts w:ascii="Arial" w:hAnsi="Arial" w:cs="Arial"/>
          <w:b/>
          <w:sz w:val="26"/>
          <w:szCs w:val="26"/>
        </w:rPr>
        <w:t>Smlouva o nájmu prostor</w:t>
      </w:r>
      <w:r w:rsidR="00A26CD8" w:rsidRPr="00681493">
        <w:rPr>
          <w:rFonts w:ascii="Arial" w:hAnsi="Arial" w:cs="Arial"/>
          <w:b/>
          <w:sz w:val="26"/>
          <w:szCs w:val="26"/>
        </w:rPr>
        <w:t>u</w:t>
      </w:r>
      <w:r w:rsidR="006F7545" w:rsidRPr="00681493">
        <w:rPr>
          <w:rFonts w:ascii="Arial" w:hAnsi="Arial" w:cs="Arial"/>
          <w:b/>
          <w:sz w:val="26"/>
          <w:szCs w:val="26"/>
        </w:rPr>
        <w:t xml:space="preserve"> sloužící</w:t>
      </w:r>
      <w:r w:rsidR="00A26CD8" w:rsidRPr="00681493">
        <w:rPr>
          <w:rFonts w:ascii="Arial" w:hAnsi="Arial" w:cs="Arial"/>
          <w:b/>
          <w:sz w:val="26"/>
          <w:szCs w:val="26"/>
        </w:rPr>
        <w:t xml:space="preserve">ho </w:t>
      </w:r>
      <w:r w:rsidR="006F7545" w:rsidRPr="00681493">
        <w:rPr>
          <w:rFonts w:ascii="Arial" w:hAnsi="Arial" w:cs="Arial"/>
          <w:b/>
          <w:sz w:val="26"/>
          <w:szCs w:val="26"/>
        </w:rPr>
        <w:t>k podnikání</w:t>
      </w:r>
      <w:r w:rsidRPr="00681493">
        <w:rPr>
          <w:rFonts w:ascii="Arial" w:hAnsi="Arial" w:cs="Arial"/>
          <w:b/>
          <w:sz w:val="26"/>
          <w:szCs w:val="26"/>
        </w:rPr>
        <w:t xml:space="preserve"> </w:t>
      </w:r>
    </w:p>
    <w:p w14:paraId="145064E7" w14:textId="3AFDBC10" w:rsidR="00255D02" w:rsidRPr="00255D02" w:rsidRDefault="00255D02" w:rsidP="00A114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255D02">
        <w:rPr>
          <w:rFonts w:ascii="Arial" w:hAnsi="Arial" w:cs="Arial"/>
          <w:b/>
          <w:sz w:val="24"/>
          <w:szCs w:val="24"/>
        </w:rPr>
        <w:t>. v AVIS</w:t>
      </w:r>
      <w:r w:rsidRPr="00255D02">
        <w:rPr>
          <w:rFonts w:ascii="Arial" w:hAnsi="Arial" w:cs="Arial"/>
          <w:b/>
          <w:sz w:val="24"/>
          <w:szCs w:val="24"/>
          <w:vertAlign w:val="superscript"/>
        </w:rPr>
        <w:t>ME</w:t>
      </w:r>
      <w:r w:rsidRPr="00255D02">
        <w:rPr>
          <w:rFonts w:ascii="Arial" w:hAnsi="Arial" w:cs="Arial"/>
          <w:b/>
          <w:sz w:val="24"/>
          <w:szCs w:val="24"/>
        </w:rPr>
        <w:t xml:space="preserve">: </w:t>
      </w:r>
      <w:r w:rsidR="0018578B" w:rsidRPr="00013365">
        <w:rPr>
          <w:rFonts w:ascii="Arial" w:hAnsi="Arial" w:cs="Arial"/>
          <w:b/>
          <w:sz w:val="24"/>
          <w:szCs w:val="24"/>
        </w:rPr>
        <w:t>……………</w:t>
      </w:r>
    </w:p>
    <w:p w14:paraId="40B33CB3" w14:textId="77777777" w:rsidR="00B204C1" w:rsidRPr="00681493" w:rsidRDefault="00B204C1" w:rsidP="00E32300">
      <w:pPr>
        <w:spacing w:after="0" w:line="240" w:lineRule="auto"/>
        <w:ind w:hanging="284"/>
        <w:jc w:val="center"/>
        <w:rPr>
          <w:rFonts w:ascii="Arial" w:hAnsi="Arial" w:cs="Arial"/>
          <w:sz w:val="26"/>
          <w:szCs w:val="26"/>
        </w:rPr>
      </w:pPr>
    </w:p>
    <w:p w14:paraId="372C853B" w14:textId="77777777" w:rsidR="00DE0594" w:rsidRPr="00952E4A" w:rsidRDefault="0001004D" w:rsidP="00EF0C9E">
      <w:pPr>
        <w:spacing w:after="0" w:line="240" w:lineRule="auto"/>
        <w:ind w:left="-284" w:right="-319" w:hanging="142"/>
        <w:jc w:val="center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uzavřená </w:t>
      </w:r>
      <w:r w:rsidR="0026751F" w:rsidRPr="00952E4A">
        <w:rPr>
          <w:rFonts w:ascii="Arial" w:hAnsi="Arial" w:cs="Arial"/>
        </w:rPr>
        <w:t>v</w:t>
      </w:r>
      <w:r w:rsidRPr="00952E4A">
        <w:rPr>
          <w:rFonts w:ascii="Arial" w:hAnsi="Arial" w:cs="Arial"/>
        </w:rPr>
        <w:t>e smyslu zákona č. 89/2012 Sb.</w:t>
      </w:r>
      <w:r w:rsidR="005A3181" w:rsidRPr="00952E4A">
        <w:rPr>
          <w:rFonts w:ascii="Arial" w:hAnsi="Arial" w:cs="Arial"/>
        </w:rPr>
        <w:t>,</w:t>
      </w:r>
      <w:r w:rsidR="004F4447">
        <w:rPr>
          <w:rFonts w:ascii="Arial" w:hAnsi="Arial" w:cs="Arial"/>
        </w:rPr>
        <w:t xml:space="preserve"> o</w:t>
      </w:r>
      <w:r w:rsidRPr="00952E4A">
        <w:rPr>
          <w:rFonts w:ascii="Arial" w:hAnsi="Arial" w:cs="Arial"/>
        </w:rPr>
        <w:t>bčanský zákoník</w:t>
      </w:r>
      <w:r w:rsidR="004F4447">
        <w:rPr>
          <w:rFonts w:ascii="Arial" w:hAnsi="Arial" w:cs="Arial"/>
        </w:rPr>
        <w:t>,</w:t>
      </w:r>
      <w:r w:rsidRPr="00952E4A">
        <w:rPr>
          <w:rFonts w:ascii="Arial" w:hAnsi="Arial" w:cs="Arial"/>
        </w:rPr>
        <w:t xml:space="preserve"> ve znění pozdějších předpisů (dále jen „občanský zákoník“) a </w:t>
      </w:r>
      <w:r w:rsidR="0026751F" w:rsidRPr="00952E4A">
        <w:rPr>
          <w:rFonts w:ascii="Arial" w:hAnsi="Arial" w:cs="Arial"/>
        </w:rPr>
        <w:t xml:space="preserve">zákona č. 219/2000 Sb., o majetku České </w:t>
      </w:r>
      <w:r w:rsidR="004B5857" w:rsidRPr="00952E4A">
        <w:rPr>
          <w:rFonts w:ascii="Arial" w:hAnsi="Arial" w:cs="Arial"/>
        </w:rPr>
        <w:t>republiky</w:t>
      </w:r>
      <w:r w:rsidR="00DE0594" w:rsidRPr="00952E4A">
        <w:rPr>
          <w:rFonts w:ascii="Arial" w:hAnsi="Arial" w:cs="Arial"/>
        </w:rPr>
        <w:t xml:space="preserve"> </w:t>
      </w:r>
      <w:r w:rsidR="00FC79B5" w:rsidRPr="00952E4A">
        <w:rPr>
          <w:rFonts w:ascii="Arial" w:hAnsi="Arial" w:cs="Arial"/>
        </w:rPr>
        <w:t xml:space="preserve">a jejím </w:t>
      </w:r>
      <w:r w:rsidR="00A2033E" w:rsidRPr="00952E4A">
        <w:rPr>
          <w:rFonts w:ascii="Arial" w:hAnsi="Arial" w:cs="Arial"/>
        </w:rPr>
        <w:br/>
      </w:r>
      <w:r w:rsidR="0026751F" w:rsidRPr="00952E4A">
        <w:rPr>
          <w:rFonts w:ascii="Arial" w:hAnsi="Arial" w:cs="Arial"/>
        </w:rPr>
        <w:t xml:space="preserve">vystupování v právních vztazích, ve znění pozdějších předpisů </w:t>
      </w:r>
      <w:r w:rsidRPr="00952E4A">
        <w:rPr>
          <w:rFonts w:ascii="Arial" w:hAnsi="Arial" w:cs="Arial"/>
        </w:rPr>
        <w:t xml:space="preserve">(dále jen </w:t>
      </w:r>
      <w:r w:rsidR="00E36121" w:rsidRPr="00952E4A">
        <w:rPr>
          <w:rFonts w:ascii="Arial" w:hAnsi="Arial" w:cs="Arial"/>
        </w:rPr>
        <w:t>„</w:t>
      </w:r>
      <w:r w:rsidRPr="00952E4A">
        <w:rPr>
          <w:rFonts w:ascii="Arial" w:hAnsi="Arial" w:cs="Arial"/>
        </w:rPr>
        <w:t>zákon</w:t>
      </w:r>
      <w:r w:rsidR="00DE0594" w:rsidRPr="00952E4A">
        <w:rPr>
          <w:rFonts w:ascii="Arial" w:hAnsi="Arial" w:cs="Arial"/>
        </w:rPr>
        <w:t xml:space="preserve"> </w:t>
      </w:r>
    </w:p>
    <w:p w14:paraId="41FFF8FB" w14:textId="77777777" w:rsidR="0026751F" w:rsidRPr="00952E4A" w:rsidRDefault="0001004D" w:rsidP="00EF0C9E">
      <w:pPr>
        <w:spacing w:after="0" w:line="240" w:lineRule="auto"/>
        <w:ind w:left="-284" w:right="-319" w:hanging="142"/>
        <w:jc w:val="center"/>
        <w:rPr>
          <w:rFonts w:ascii="Arial" w:hAnsi="Arial" w:cs="Arial"/>
        </w:rPr>
      </w:pPr>
      <w:r w:rsidRPr="00952E4A">
        <w:rPr>
          <w:rFonts w:ascii="Arial" w:hAnsi="Arial" w:cs="Arial"/>
        </w:rPr>
        <w:t>č. 21</w:t>
      </w:r>
      <w:r w:rsidR="00DE0594" w:rsidRPr="00952E4A">
        <w:rPr>
          <w:rFonts w:ascii="Arial" w:hAnsi="Arial" w:cs="Arial"/>
        </w:rPr>
        <w:t>9</w:t>
      </w:r>
      <w:r w:rsidRPr="00952E4A">
        <w:rPr>
          <w:rFonts w:ascii="Arial" w:hAnsi="Arial" w:cs="Arial"/>
        </w:rPr>
        <w:t>/2000 Sb.</w:t>
      </w:r>
      <w:r w:rsidR="00E36121" w:rsidRPr="00952E4A">
        <w:rPr>
          <w:rFonts w:ascii="Arial" w:hAnsi="Arial" w:cs="Arial"/>
        </w:rPr>
        <w:t>“</w:t>
      </w:r>
      <w:r w:rsidRPr="00952E4A">
        <w:rPr>
          <w:rFonts w:ascii="Arial" w:hAnsi="Arial" w:cs="Arial"/>
        </w:rPr>
        <w:t>)</w:t>
      </w:r>
    </w:p>
    <w:p w14:paraId="13FF9924" w14:textId="77777777" w:rsidR="00A71C94" w:rsidRPr="00952E4A" w:rsidRDefault="0001004D" w:rsidP="00E32300">
      <w:pPr>
        <w:spacing w:after="0" w:line="240" w:lineRule="auto"/>
        <w:ind w:hanging="284"/>
        <w:jc w:val="center"/>
        <w:rPr>
          <w:rFonts w:ascii="Arial" w:hAnsi="Arial" w:cs="Arial"/>
        </w:rPr>
      </w:pPr>
      <w:r w:rsidRPr="00952E4A">
        <w:rPr>
          <w:rFonts w:ascii="Arial" w:hAnsi="Arial" w:cs="Arial"/>
        </w:rPr>
        <w:t>(dále jen „</w:t>
      </w:r>
      <w:r w:rsidRPr="00C71B14">
        <w:rPr>
          <w:rFonts w:ascii="Arial" w:hAnsi="Arial" w:cs="Arial"/>
          <w:b/>
          <w:bCs/>
          <w:i/>
          <w:iCs/>
        </w:rPr>
        <w:t>smlouva</w:t>
      </w:r>
      <w:r w:rsidR="00A71C94" w:rsidRPr="00952E4A">
        <w:rPr>
          <w:rFonts w:ascii="Arial" w:hAnsi="Arial" w:cs="Arial"/>
        </w:rPr>
        <w:t>“)</w:t>
      </w:r>
    </w:p>
    <w:p w14:paraId="4FA2B964" w14:textId="77777777" w:rsidR="009C5A87" w:rsidRPr="006F7545" w:rsidRDefault="009C5A87" w:rsidP="00E32300">
      <w:pPr>
        <w:spacing w:after="0" w:line="240" w:lineRule="auto"/>
        <w:ind w:hanging="284"/>
        <w:jc w:val="center"/>
        <w:rPr>
          <w:rFonts w:ascii="Arial" w:hAnsi="Arial" w:cs="Arial"/>
          <w:sz w:val="23"/>
          <w:szCs w:val="23"/>
        </w:rPr>
      </w:pPr>
    </w:p>
    <w:p w14:paraId="49180217" w14:textId="77777777" w:rsidR="00E66524" w:rsidRPr="006F7545" w:rsidRDefault="00E66524" w:rsidP="00E32300">
      <w:pPr>
        <w:spacing w:after="0" w:line="240" w:lineRule="auto"/>
        <w:ind w:hanging="284"/>
        <w:jc w:val="center"/>
        <w:rPr>
          <w:rFonts w:ascii="Arial" w:hAnsi="Arial" w:cs="Arial"/>
          <w:b/>
          <w:sz w:val="23"/>
          <w:szCs w:val="23"/>
        </w:rPr>
      </w:pPr>
    </w:p>
    <w:p w14:paraId="39150F69" w14:textId="77777777" w:rsidR="0026751F" w:rsidRPr="00E66524" w:rsidRDefault="00D4081A" w:rsidP="00E66524">
      <w:pPr>
        <w:pStyle w:val="Nadpis1"/>
      </w:pPr>
      <w:r w:rsidRPr="00E66524">
        <w:t>Článek</w:t>
      </w:r>
      <w:r w:rsidR="0026751F" w:rsidRPr="00E66524">
        <w:t xml:space="preserve"> I.</w:t>
      </w:r>
      <w:r w:rsidR="00E66524" w:rsidRPr="00E66524">
        <w:t xml:space="preserve"> </w:t>
      </w:r>
      <w:r w:rsidR="0026751F" w:rsidRPr="00E66524">
        <w:t>S</w:t>
      </w:r>
      <w:r w:rsidR="0001004D" w:rsidRPr="00E66524">
        <w:t>mluvní strany</w:t>
      </w:r>
    </w:p>
    <w:p w14:paraId="77FD0DED" w14:textId="77777777" w:rsidR="00A8696A" w:rsidRPr="006F7545" w:rsidRDefault="00143ABE" w:rsidP="00143ABE">
      <w:pPr>
        <w:tabs>
          <w:tab w:val="left" w:pos="1524"/>
        </w:tabs>
        <w:spacing w:after="0" w:line="240" w:lineRule="auto"/>
        <w:ind w:hanging="284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</w:p>
    <w:p w14:paraId="420C34AF" w14:textId="77777777" w:rsidR="0001004D" w:rsidRPr="00952E4A" w:rsidRDefault="0001004D" w:rsidP="00AD0901">
      <w:pPr>
        <w:spacing w:after="0" w:line="240" w:lineRule="auto"/>
        <w:jc w:val="both"/>
        <w:rPr>
          <w:rFonts w:ascii="Arial" w:hAnsi="Arial" w:cs="Arial"/>
          <w:b/>
        </w:rPr>
      </w:pPr>
      <w:r w:rsidRPr="00952E4A">
        <w:rPr>
          <w:rFonts w:ascii="Arial" w:hAnsi="Arial" w:cs="Arial"/>
          <w:b/>
        </w:rPr>
        <w:t xml:space="preserve">Česká </w:t>
      </w:r>
      <w:proofErr w:type="gramStart"/>
      <w:r w:rsidRPr="00952E4A">
        <w:rPr>
          <w:rFonts w:ascii="Arial" w:hAnsi="Arial" w:cs="Arial"/>
          <w:b/>
        </w:rPr>
        <w:t>republika - Generální</w:t>
      </w:r>
      <w:proofErr w:type="gramEnd"/>
      <w:r w:rsidRPr="00952E4A">
        <w:rPr>
          <w:rFonts w:ascii="Arial" w:hAnsi="Arial" w:cs="Arial"/>
          <w:b/>
        </w:rPr>
        <w:t xml:space="preserve"> finanční ředitelství</w:t>
      </w:r>
    </w:p>
    <w:p w14:paraId="694DF384" w14:textId="77777777" w:rsidR="0001004D" w:rsidRPr="00952E4A" w:rsidRDefault="00650DC5" w:rsidP="00AD0901">
      <w:pPr>
        <w:spacing w:after="0" w:line="240" w:lineRule="auto"/>
        <w:jc w:val="both"/>
        <w:rPr>
          <w:rFonts w:ascii="Arial" w:hAnsi="Arial" w:cs="Arial"/>
          <w:b/>
        </w:rPr>
      </w:pPr>
      <w:r w:rsidRPr="00952E4A">
        <w:rPr>
          <w:rFonts w:ascii="Arial" w:hAnsi="Arial" w:cs="Arial"/>
        </w:rPr>
        <w:t>s</w:t>
      </w:r>
      <w:r w:rsidR="00A71C94" w:rsidRPr="00952E4A">
        <w:rPr>
          <w:rFonts w:ascii="Arial" w:hAnsi="Arial" w:cs="Arial"/>
        </w:rPr>
        <w:t>e sídlem</w:t>
      </w:r>
      <w:r w:rsidR="00E66524" w:rsidRPr="00952E4A">
        <w:rPr>
          <w:rFonts w:ascii="Arial" w:hAnsi="Arial" w:cs="Arial"/>
        </w:rPr>
        <w:t>:</w:t>
      </w:r>
      <w:r w:rsidR="00E66524" w:rsidRPr="00952E4A">
        <w:rPr>
          <w:rFonts w:ascii="Arial" w:hAnsi="Arial" w:cs="Arial"/>
        </w:rPr>
        <w:tab/>
      </w:r>
      <w:r w:rsidR="00E66524" w:rsidRPr="00952E4A">
        <w:rPr>
          <w:rFonts w:ascii="Arial" w:hAnsi="Arial" w:cs="Arial"/>
        </w:rPr>
        <w:tab/>
      </w:r>
      <w:r w:rsidR="00A71C94" w:rsidRPr="00952E4A">
        <w:rPr>
          <w:rFonts w:ascii="Arial" w:hAnsi="Arial" w:cs="Arial"/>
        </w:rPr>
        <w:t>Lazarská 15/7, 117 22 Praha 1 – Nové Město</w:t>
      </w:r>
    </w:p>
    <w:p w14:paraId="6E83F5E7" w14:textId="77C43158" w:rsidR="0001004D" w:rsidRPr="00952E4A" w:rsidRDefault="00840418" w:rsidP="00255D02">
      <w:pPr>
        <w:spacing w:after="0" w:line="240" w:lineRule="auto"/>
        <w:ind w:left="2124" w:hanging="2124"/>
        <w:jc w:val="both"/>
        <w:rPr>
          <w:rFonts w:ascii="Arial" w:hAnsi="Arial" w:cs="Arial"/>
          <w:b/>
        </w:rPr>
      </w:pPr>
      <w:r w:rsidRPr="00952E4A">
        <w:rPr>
          <w:rFonts w:ascii="Arial" w:hAnsi="Arial" w:cs="Arial"/>
        </w:rPr>
        <w:t>zastoupen</w:t>
      </w:r>
      <w:r w:rsidR="0001004D" w:rsidRPr="00952E4A">
        <w:rPr>
          <w:rFonts w:ascii="Arial" w:hAnsi="Arial" w:cs="Arial"/>
        </w:rPr>
        <w:t>á</w:t>
      </w:r>
      <w:r w:rsidRPr="00952E4A">
        <w:rPr>
          <w:rFonts w:ascii="Arial" w:hAnsi="Arial" w:cs="Arial"/>
        </w:rPr>
        <w:t>:</w:t>
      </w:r>
      <w:r w:rsidR="00E66524" w:rsidRPr="00952E4A">
        <w:rPr>
          <w:rFonts w:ascii="Arial" w:hAnsi="Arial" w:cs="Arial"/>
        </w:rPr>
        <w:tab/>
      </w:r>
      <w:r w:rsidR="00D901D6">
        <w:rPr>
          <w:rFonts w:ascii="Arial" w:hAnsi="Arial" w:cs="Arial"/>
        </w:rPr>
        <w:t>Ing. Janem Knížkem, ředitelem</w:t>
      </w:r>
      <w:r w:rsidR="008631B0" w:rsidRPr="00952E4A">
        <w:rPr>
          <w:rFonts w:ascii="Arial" w:hAnsi="Arial" w:cs="Arial"/>
        </w:rPr>
        <w:t xml:space="preserve"> Sekce ekonomiky</w:t>
      </w:r>
      <w:r w:rsidR="00255D02">
        <w:rPr>
          <w:rFonts w:ascii="Arial" w:hAnsi="Arial" w:cs="Arial"/>
        </w:rPr>
        <w:t>, na základě Podpisového řádu Finanční správy České republiky</w:t>
      </w:r>
    </w:p>
    <w:p w14:paraId="577D8EC9" w14:textId="77777777" w:rsidR="0001004D" w:rsidRPr="00952E4A" w:rsidRDefault="0001004D" w:rsidP="00AD0901">
      <w:pPr>
        <w:spacing w:after="0" w:line="240" w:lineRule="auto"/>
        <w:jc w:val="both"/>
        <w:rPr>
          <w:rFonts w:ascii="Arial" w:hAnsi="Arial" w:cs="Arial"/>
          <w:b/>
        </w:rPr>
      </w:pPr>
      <w:r w:rsidRPr="00952E4A">
        <w:rPr>
          <w:rFonts w:ascii="Arial" w:hAnsi="Arial" w:cs="Arial"/>
        </w:rPr>
        <w:t>IČ</w:t>
      </w:r>
      <w:r w:rsidR="005C44B0" w:rsidRPr="00952E4A">
        <w:rPr>
          <w:rFonts w:ascii="Arial" w:hAnsi="Arial" w:cs="Arial"/>
        </w:rPr>
        <w:t>O</w:t>
      </w:r>
      <w:r w:rsidR="00E66524" w:rsidRPr="00952E4A">
        <w:rPr>
          <w:rFonts w:ascii="Arial" w:hAnsi="Arial" w:cs="Arial"/>
        </w:rPr>
        <w:t>:</w:t>
      </w:r>
      <w:r w:rsidR="00E66524" w:rsidRPr="00952E4A">
        <w:rPr>
          <w:rFonts w:ascii="Arial" w:hAnsi="Arial" w:cs="Arial"/>
        </w:rPr>
        <w:tab/>
      </w:r>
      <w:r w:rsidR="00E66524" w:rsidRPr="00952E4A">
        <w:rPr>
          <w:rFonts w:ascii="Arial" w:hAnsi="Arial" w:cs="Arial"/>
        </w:rPr>
        <w:tab/>
      </w:r>
      <w:r w:rsidR="00E66524" w:rsidRPr="00952E4A">
        <w:rPr>
          <w:rFonts w:ascii="Arial" w:hAnsi="Arial" w:cs="Arial"/>
        </w:rPr>
        <w:tab/>
      </w:r>
      <w:r w:rsidR="00A71C94" w:rsidRPr="00952E4A">
        <w:rPr>
          <w:rFonts w:ascii="Arial" w:hAnsi="Arial" w:cs="Arial"/>
        </w:rPr>
        <w:t>72080043</w:t>
      </w:r>
    </w:p>
    <w:p w14:paraId="06DB9635" w14:textId="77777777" w:rsidR="0001004D" w:rsidRPr="00952E4A" w:rsidRDefault="00E66524" w:rsidP="00AD0901">
      <w:pPr>
        <w:spacing w:after="0" w:line="240" w:lineRule="auto"/>
        <w:jc w:val="both"/>
        <w:rPr>
          <w:rFonts w:ascii="Arial" w:hAnsi="Arial" w:cs="Arial"/>
          <w:b/>
        </w:rPr>
      </w:pPr>
      <w:r w:rsidRPr="00952E4A">
        <w:rPr>
          <w:rFonts w:ascii="Arial" w:hAnsi="Arial" w:cs="Arial"/>
        </w:rPr>
        <w:t>DIČ: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="00A71C94" w:rsidRPr="00952E4A">
        <w:rPr>
          <w:rFonts w:ascii="Arial" w:hAnsi="Arial" w:cs="Arial"/>
        </w:rPr>
        <w:t>CZ72080043</w:t>
      </w:r>
    </w:p>
    <w:p w14:paraId="311E12EC" w14:textId="5D762B2F" w:rsidR="00E66524" w:rsidRPr="00952E4A" w:rsidRDefault="0001004D" w:rsidP="00E66524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>b</w:t>
      </w:r>
      <w:r w:rsidR="00A71C94" w:rsidRPr="00952E4A">
        <w:rPr>
          <w:rFonts w:ascii="Arial" w:hAnsi="Arial" w:cs="Arial"/>
        </w:rPr>
        <w:t>ank</w:t>
      </w:r>
      <w:r w:rsidR="00255D02">
        <w:rPr>
          <w:rFonts w:ascii="Arial" w:hAnsi="Arial" w:cs="Arial"/>
        </w:rPr>
        <w:t>ovní</w:t>
      </w:r>
      <w:r w:rsidRPr="00952E4A">
        <w:rPr>
          <w:rFonts w:ascii="Arial" w:hAnsi="Arial" w:cs="Arial"/>
        </w:rPr>
        <w:t xml:space="preserve"> </w:t>
      </w:r>
      <w:r w:rsidR="00E66524" w:rsidRPr="00952E4A">
        <w:rPr>
          <w:rFonts w:ascii="Arial" w:hAnsi="Arial" w:cs="Arial"/>
        </w:rPr>
        <w:t>spojení:</w:t>
      </w:r>
      <w:r w:rsidR="00E66524" w:rsidRPr="00952E4A">
        <w:rPr>
          <w:rFonts w:ascii="Arial" w:hAnsi="Arial" w:cs="Arial"/>
        </w:rPr>
        <w:tab/>
      </w:r>
      <w:r w:rsidR="00E66524" w:rsidRPr="00952E4A">
        <w:rPr>
          <w:rFonts w:ascii="Arial" w:hAnsi="Arial" w:cs="Arial"/>
        </w:rPr>
        <w:tab/>
      </w:r>
      <w:r w:rsidR="005A3181" w:rsidRPr="00952E4A">
        <w:rPr>
          <w:rFonts w:ascii="Arial" w:hAnsi="Arial" w:cs="Arial"/>
        </w:rPr>
        <w:t>Česká národní banka</w:t>
      </w:r>
    </w:p>
    <w:p w14:paraId="69C8ACE4" w14:textId="1CF4275D" w:rsidR="00A71C94" w:rsidRPr="00013365" w:rsidRDefault="00650DC5" w:rsidP="00E66524">
      <w:pPr>
        <w:tabs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>č</w:t>
      </w:r>
      <w:r w:rsidR="00A71C94" w:rsidRPr="00952E4A">
        <w:rPr>
          <w:rFonts w:ascii="Arial" w:hAnsi="Arial" w:cs="Arial"/>
        </w:rPr>
        <w:t>íslo účtu:</w:t>
      </w:r>
      <w:r w:rsidR="0047286F" w:rsidRPr="00952E4A">
        <w:rPr>
          <w:rFonts w:ascii="Arial" w:hAnsi="Arial" w:cs="Arial"/>
        </w:rPr>
        <w:t xml:space="preserve"> </w:t>
      </w:r>
      <w:r w:rsidR="00E66524" w:rsidRPr="00952E4A">
        <w:rPr>
          <w:rFonts w:ascii="Arial" w:hAnsi="Arial" w:cs="Arial"/>
        </w:rPr>
        <w:tab/>
      </w:r>
      <w:r w:rsidR="00E66524" w:rsidRPr="00952E4A">
        <w:rPr>
          <w:rFonts w:ascii="Arial" w:hAnsi="Arial" w:cs="Arial"/>
        </w:rPr>
        <w:tab/>
      </w:r>
      <w:r w:rsidR="002F66D5" w:rsidRPr="00E52B5A">
        <w:rPr>
          <w:rFonts w:ascii="Arial" w:hAnsi="Arial" w:cs="Arial"/>
        </w:rPr>
        <w:t>…………………</w:t>
      </w:r>
      <w:r w:rsidR="002F66D5" w:rsidRPr="00013365">
        <w:rPr>
          <w:rFonts w:ascii="Arial" w:hAnsi="Arial" w:cs="Arial"/>
        </w:rPr>
        <w:tab/>
      </w:r>
      <w:r w:rsidR="005A3181" w:rsidRPr="00013365">
        <w:rPr>
          <w:rFonts w:ascii="Arial" w:hAnsi="Arial" w:cs="Arial"/>
        </w:rPr>
        <w:t xml:space="preserve">k </w:t>
      </w:r>
      <w:r w:rsidR="00FC79B5" w:rsidRPr="00013365">
        <w:rPr>
          <w:rFonts w:ascii="Arial" w:hAnsi="Arial" w:cs="Arial"/>
        </w:rPr>
        <w:t>úhradě nájemného</w:t>
      </w:r>
    </w:p>
    <w:p w14:paraId="529D99C4" w14:textId="48B0CBE2" w:rsidR="00FC79B5" w:rsidRDefault="00E66524" w:rsidP="00797DCD">
      <w:pPr>
        <w:tabs>
          <w:tab w:val="left" w:pos="1843"/>
          <w:tab w:val="left" w:pos="1985"/>
        </w:tabs>
        <w:spacing w:after="80" w:line="240" w:lineRule="auto"/>
        <w:jc w:val="both"/>
        <w:rPr>
          <w:rFonts w:ascii="Arial" w:hAnsi="Arial" w:cs="Arial"/>
        </w:rPr>
      </w:pPr>
      <w:r w:rsidRPr="00013365">
        <w:rPr>
          <w:rFonts w:ascii="Arial" w:hAnsi="Arial" w:cs="Arial"/>
        </w:rPr>
        <w:tab/>
      </w:r>
      <w:r w:rsidRPr="00013365">
        <w:rPr>
          <w:rFonts w:ascii="Arial" w:hAnsi="Arial" w:cs="Arial"/>
        </w:rPr>
        <w:tab/>
      </w:r>
      <w:r w:rsidRPr="00013365">
        <w:rPr>
          <w:rFonts w:ascii="Arial" w:hAnsi="Arial" w:cs="Arial"/>
        </w:rPr>
        <w:tab/>
      </w:r>
      <w:r w:rsidR="002F66D5" w:rsidRPr="00E52B5A">
        <w:rPr>
          <w:rFonts w:ascii="Arial" w:hAnsi="Arial" w:cs="Arial"/>
        </w:rPr>
        <w:t>…………………</w:t>
      </w:r>
      <w:r w:rsidR="002F66D5">
        <w:rPr>
          <w:rFonts w:ascii="Arial" w:hAnsi="Arial" w:cs="Arial"/>
        </w:rPr>
        <w:tab/>
      </w:r>
      <w:r w:rsidR="00FC79B5" w:rsidRPr="00952E4A">
        <w:rPr>
          <w:rFonts w:ascii="Arial" w:hAnsi="Arial" w:cs="Arial"/>
        </w:rPr>
        <w:t>k úhradě služeb</w:t>
      </w:r>
    </w:p>
    <w:p w14:paraId="418A74D8" w14:textId="5AE041F8" w:rsidR="00797DCD" w:rsidRDefault="00797DCD" w:rsidP="00900C4B">
      <w:pPr>
        <w:tabs>
          <w:tab w:val="left" w:pos="1843"/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Doručovací </w:t>
      </w:r>
      <w:proofErr w:type="gramStart"/>
      <w:r>
        <w:rPr>
          <w:rFonts w:ascii="Arial" w:hAnsi="Arial" w:cs="Arial"/>
        </w:rPr>
        <w:t xml:space="preserve">adresa:   </w:t>
      </w:r>
      <w:proofErr w:type="gramEnd"/>
      <w:r>
        <w:rPr>
          <w:rFonts w:ascii="Arial" w:hAnsi="Arial" w:cs="Arial"/>
        </w:rPr>
        <w:t>Generální finanční ředitelství</w:t>
      </w:r>
    </w:p>
    <w:p w14:paraId="039AC88D" w14:textId="28F0FA1B" w:rsidR="00797DCD" w:rsidRDefault="00797DCD" w:rsidP="00900C4B">
      <w:pPr>
        <w:tabs>
          <w:tab w:val="left" w:pos="1843"/>
          <w:tab w:val="left" w:pos="198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Oddělení hospodářské správy v Brně</w:t>
      </w:r>
    </w:p>
    <w:p w14:paraId="4829FCF4" w14:textId="26B4B33A" w:rsidR="00797DCD" w:rsidRPr="00952E4A" w:rsidRDefault="00797DCD" w:rsidP="00C71B14">
      <w:pPr>
        <w:tabs>
          <w:tab w:val="left" w:pos="1843"/>
          <w:tab w:val="left" w:pos="1985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nám. Svobody 4, 602 00 Brno  </w:t>
      </w:r>
    </w:p>
    <w:p w14:paraId="20366383" w14:textId="77777777" w:rsidR="00BC17D9" w:rsidRPr="00952E4A" w:rsidRDefault="009C5A87" w:rsidP="00AD0901">
      <w:pPr>
        <w:pStyle w:val="Zkladntext"/>
        <w:rPr>
          <w:rFonts w:ascii="Arial" w:hAnsi="Arial" w:cs="Arial"/>
          <w:sz w:val="22"/>
          <w:szCs w:val="22"/>
        </w:rPr>
      </w:pPr>
      <w:r w:rsidRPr="00952E4A">
        <w:rPr>
          <w:rFonts w:ascii="Arial" w:hAnsi="Arial" w:cs="Arial"/>
          <w:sz w:val="22"/>
          <w:szCs w:val="22"/>
        </w:rPr>
        <w:t>jako p</w:t>
      </w:r>
      <w:r w:rsidR="0001004D" w:rsidRPr="00952E4A">
        <w:rPr>
          <w:rFonts w:ascii="Arial" w:hAnsi="Arial" w:cs="Arial"/>
          <w:sz w:val="22"/>
          <w:szCs w:val="22"/>
        </w:rPr>
        <w:t xml:space="preserve">ronajímatel </w:t>
      </w:r>
      <w:r w:rsidRPr="00952E4A">
        <w:rPr>
          <w:rFonts w:ascii="Arial" w:hAnsi="Arial" w:cs="Arial"/>
          <w:sz w:val="22"/>
          <w:szCs w:val="22"/>
        </w:rPr>
        <w:t xml:space="preserve">na straně jedné </w:t>
      </w:r>
      <w:r w:rsidR="00BC17D9" w:rsidRPr="00952E4A">
        <w:rPr>
          <w:rFonts w:ascii="Arial" w:hAnsi="Arial" w:cs="Arial"/>
          <w:sz w:val="22"/>
          <w:szCs w:val="22"/>
        </w:rPr>
        <w:t>(dále jen „</w:t>
      </w:r>
      <w:r w:rsidR="00BC17D9" w:rsidRPr="00C71B14">
        <w:rPr>
          <w:rFonts w:ascii="Arial" w:hAnsi="Arial" w:cs="Arial"/>
          <w:b/>
          <w:bCs/>
          <w:i/>
          <w:iCs/>
          <w:sz w:val="22"/>
          <w:szCs w:val="22"/>
        </w:rPr>
        <w:t>p</w:t>
      </w:r>
      <w:r w:rsidR="0001004D" w:rsidRPr="00C71B14">
        <w:rPr>
          <w:rFonts w:ascii="Arial" w:hAnsi="Arial" w:cs="Arial"/>
          <w:b/>
          <w:bCs/>
          <w:i/>
          <w:iCs/>
          <w:sz w:val="22"/>
          <w:szCs w:val="22"/>
        </w:rPr>
        <w:t>ronajímatel</w:t>
      </w:r>
      <w:r w:rsidR="00BC17D9" w:rsidRPr="00952E4A">
        <w:rPr>
          <w:rFonts w:ascii="Arial" w:hAnsi="Arial" w:cs="Arial"/>
          <w:sz w:val="22"/>
          <w:szCs w:val="22"/>
        </w:rPr>
        <w:t>“)</w:t>
      </w:r>
    </w:p>
    <w:p w14:paraId="110912EC" w14:textId="77777777" w:rsidR="005A3181" w:rsidRPr="00952E4A" w:rsidRDefault="005A3181" w:rsidP="00AD0901">
      <w:pPr>
        <w:spacing w:after="0" w:line="240" w:lineRule="auto"/>
        <w:rPr>
          <w:rFonts w:ascii="Arial" w:hAnsi="Arial" w:cs="Arial"/>
        </w:rPr>
      </w:pPr>
    </w:p>
    <w:p w14:paraId="2427AD45" w14:textId="77777777" w:rsidR="006F1CC3" w:rsidRPr="00952E4A" w:rsidRDefault="00BC17D9" w:rsidP="00AD0901">
      <w:pPr>
        <w:spacing w:after="0"/>
        <w:rPr>
          <w:rFonts w:ascii="Arial" w:hAnsi="Arial" w:cs="Arial"/>
        </w:rPr>
      </w:pPr>
      <w:r w:rsidRPr="00952E4A">
        <w:rPr>
          <w:rFonts w:ascii="Arial" w:hAnsi="Arial" w:cs="Arial"/>
        </w:rPr>
        <w:t>a</w:t>
      </w:r>
    </w:p>
    <w:p w14:paraId="212EF920" w14:textId="77777777" w:rsidR="005A3181" w:rsidRPr="00952E4A" w:rsidRDefault="005A3181" w:rsidP="00AD0901">
      <w:pPr>
        <w:spacing w:after="0"/>
        <w:rPr>
          <w:rFonts w:ascii="Arial" w:hAnsi="Arial" w:cs="Arial"/>
        </w:rPr>
      </w:pPr>
    </w:p>
    <w:p w14:paraId="2217F7ED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  <w:b/>
        </w:rPr>
      </w:pPr>
      <w:r w:rsidRPr="00952E4A">
        <w:rPr>
          <w:rFonts w:ascii="Arial" w:hAnsi="Arial" w:cs="Arial"/>
          <w:b/>
        </w:rPr>
        <w:t>……………</w:t>
      </w:r>
      <w:r w:rsidRPr="00952E4A">
        <w:rPr>
          <w:rFonts w:ascii="Arial" w:hAnsi="Arial" w:cs="Arial"/>
          <w:b/>
          <w:i/>
        </w:rPr>
        <w:t xml:space="preserve"> (obchodní firma </w:t>
      </w:r>
      <w:r w:rsidR="008B37DC" w:rsidRPr="00952E4A">
        <w:rPr>
          <w:rFonts w:ascii="Arial" w:hAnsi="Arial" w:cs="Arial"/>
          <w:b/>
          <w:i/>
        </w:rPr>
        <w:t>nájemce</w:t>
      </w:r>
      <w:r w:rsidRPr="00952E4A">
        <w:rPr>
          <w:rFonts w:ascii="Arial" w:hAnsi="Arial" w:cs="Arial"/>
          <w:b/>
          <w:i/>
        </w:rPr>
        <w:t>, je-li právnickou osobou)</w:t>
      </w:r>
    </w:p>
    <w:p w14:paraId="0C8EF486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se sídlem: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……………………………………</w:t>
      </w:r>
    </w:p>
    <w:p w14:paraId="63477FB6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zastoupená: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……………………………………</w:t>
      </w:r>
    </w:p>
    <w:p w14:paraId="48FB4A73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IČO: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proofErr w:type="gramStart"/>
      <w:r w:rsidRPr="00952E4A">
        <w:rPr>
          <w:rFonts w:ascii="Arial" w:hAnsi="Arial" w:cs="Arial"/>
        </w:rPr>
        <w:tab/>
        <w:t>….</w:t>
      </w:r>
      <w:proofErr w:type="gramEnd"/>
      <w:r w:rsidRPr="00952E4A">
        <w:rPr>
          <w:rFonts w:ascii="Arial" w:hAnsi="Arial" w:cs="Arial"/>
        </w:rPr>
        <w:t>………………</w:t>
      </w:r>
    </w:p>
    <w:p w14:paraId="6B63F5BE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DIČ: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</w:t>
      </w:r>
      <w:proofErr w:type="gramStart"/>
      <w:r w:rsidRPr="00952E4A">
        <w:rPr>
          <w:rFonts w:ascii="Arial" w:hAnsi="Arial" w:cs="Arial"/>
        </w:rPr>
        <w:t>…….</w:t>
      </w:r>
      <w:proofErr w:type="gramEnd"/>
      <w:r w:rsidRPr="00952E4A">
        <w:rPr>
          <w:rFonts w:ascii="Arial" w:hAnsi="Arial" w:cs="Arial"/>
        </w:rPr>
        <w:t>………</w:t>
      </w:r>
    </w:p>
    <w:p w14:paraId="74D75D4D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zap</w:t>
      </w:r>
      <w:r w:rsidR="005C44B0" w:rsidRPr="00952E4A">
        <w:rPr>
          <w:rFonts w:ascii="Arial" w:hAnsi="Arial" w:cs="Arial"/>
        </w:rPr>
        <w:t>saná</w:t>
      </w:r>
      <w:r w:rsidRPr="00952E4A">
        <w:rPr>
          <w:rFonts w:ascii="Arial" w:hAnsi="Arial" w:cs="Arial"/>
        </w:rPr>
        <w:t xml:space="preserve"> v obchodním rejstříku vedeném Krajským soudem v ………, oddíl ………, </w:t>
      </w:r>
      <w:proofErr w:type="spellStart"/>
      <w:r w:rsidRPr="00952E4A">
        <w:rPr>
          <w:rFonts w:ascii="Arial" w:hAnsi="Arial" w:cs="Arial"/>
        </w:rPr>
        <w:t>vl</w:t>
      </w:r>
      <w:proofErr w:type="spellEnd"/>
      <w:r w:rsidRPr="00952E4A">
        <w:rPr>
          <w:rFonts w:ascii="Arial" w:hAnsi="Arial" w:cs="Arial"/>
        </w:rPr>
        <w:t>. č. …</w:t>
      </w:r>
    </w:p>
    <w:p w14:paraId="052346BE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bankovní spojení:</w:t>
      </w:r>
      <w:r w:rsidRPr="00952E4A">
        <w:rPr>
          <w:rFonts w:ascii="Arial" w:hAnsi="Arial" w:cs="Arial"/>
        </w:rPr>
        <w:tab/>
        <w:t>…………………………</w:t>
      </w:r>
    </w:p>
    <w:p w14:paraId="355D8C90" w14:textId="77777777" w:rsidR="005A3181" w:rsidRPr="00952E4A" w:rsidRDefault="005A3181" w:rsidP="005A3181">
      <w:pPr>
        <w:widowControl w:val="0"/>
        <w:spacing w:after="12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číslo účtu: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…………………………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</w:p>
    <w:p w14:paraId="60E64A3A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  <w:i/>
        </w:rPr>
      </w:pPr>
      <w:r w:rsidRPr="00952E4A">
        <w:rPr>
          <w:rFonts w:ascii="Arial" w:hAnsi="Arial" w:cs="Arial"/>
          <w:i/>
        </w:rPr>
        <w:t>nebo</w:t>
      </w:r>
    </w:p>
    <w:p w14:paraId="7DBA6BB5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  <w:b/>
        </w:rPr>
      </w:pPr>
    </w:p>
    <w:p w14:paraId="73C2FA62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  <w:b/>
        </w:rPr>
      </w:pPr>
      <w:r w:rsidRPr="00952E4A">
        <w:rPr>
          <w:rFonts w:ascii="Arial" w:hAnsi="Arial" w:cs="Arial"/>
          <w:b/>
        </w:rPr>
        <w:t>……………</w:t>
      </w:r>
      <w:r w:rsidRPr="00952E4A">
        <w:rPr>
          <w:rFonts w:ascii="Arial" w:hAnsi="Arial" w:cs="Arial"/>
          <w:b/>
          <w:i/>
        </w:rPr>
        <w:t xml:space="preserve"> (jméno a příjmení </w:t>
      </w:r>
      <w:r w:rsidR="008B37DC" w:rsidRPr="00952E4A">
        <w:rPr>
          <w:rFonts w:ascii="Arial" w:hAnsi="Arial" w:cs="Arial"/>
          <w:b/>
          <w:i/>
        </w:rPr>
        <w:t>nájemce</w:t>
      </w:r>
      <w:r w:rsidRPr="00952E4A">
        <w:rPr>
          <w:rFonts w:ascii="Arial" w:hAnsi="Arial" w:cs="Arial"/>
          <w:b/>
          <w:i/>
        </w:rPr>
        <w:t>, je-li fyzickou osobou)</w:t>
      </w:r>
    </w:p>
    <w:p w14:paraId="1A0C76B8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se sídlem: </w:t>
      </w:r>
      <w:r w:rsidRPr="00952E4A">
        <w:rPr>
          <w:rFonts w:ascii="Arial" w:hAnsi="Arial" w:cs="Arial"/>
        </w:rPr>
        <w:tab/>
        <w:t xml:space="preserve">            …………………………………</w:t>
      </w:r>
    </w:p>
    <w:p w14:paraId="6B3320B8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IČO: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</w:t>
      </w:r>
    </w:p>
    <w:p w14:paraId="237B35AC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DIČ: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</w:t>
      </w:r>
    </w:p>
    <w:p w14:paraId="48C6C0A8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  <w:i/>
        </w:rPr>
      </w:pPr>
      <w:r w:rsidRPr="00952E4A">
        <w:rPr>
          <w:rFonts w:ascii="Arial" w:hAnsi="Arial" w:cs="Arial"/>
          <w:i/>
        </w:rPr>
        <w:t>(případně informace, že není plátcem DPH)</w:t>
      </w:r>
    </w:p>
    <w:p w14:paraId="0BD9B737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zapsán(a) v …………… </w:t>
      </w:r>
      <w:r w:rsidRPr="00952E4A">
        <w:rPr>
          <w:rFonts w:ascii="Arial" w:hAnsi="Arial" w:cs="Arial"/>
          <w:i/>
        </w:rPr>
        <w:t>(uvede se údaj o evidenci, v níž je daná osoba zapsána)</w:t>
      </w:r>
      <w:r w:rsidRPr="00952E4A">
        <w:rPr>
          <w:rFonts w:ascii="Arial" w:hAnsi="Arial" w:cs="Arial"/>
        </w:rPr>
        <w:t xml:space="preserve"> </w:t>
      </w:r>
    </w:p>
    <w:p w14:paraId="3A5665B7" w14:textId="77777777" w:rsidR="005A3181" w:rsidRPr="00952E4A" w:rsidRDefault="005A3181" w:rsidP="005A3181">
      <w:pPr>
        <w:widowControl w:val="0"/>
        <w:spacing w:after="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bankovní spojení:</w:t>
      </w:r>
      <w:r w:rsidRPr="00952E4A">
        <w:rPr>
          <w:rFonts w:ascii="Arial" w:hAnsi="Arial" w:cs="Arial"/>
        </w:rPr>
        <w:tab/>
        <w:t>……………………</w:t>
      </w:r>
    </w:p>
    <w:p w14:paraId="1F88E1D1" w14:textId="77777777" w:rsidR="005A3181" w:rsidRPr="00952E4A" w:rsidRDefault="005A3181" w:rsidP="005A3181">
      <w:pPr>
        <w:widowControl w:val="0"/>
        <w:spacing w:after="120" w:line="240" w:lineRule="auto"/>
        <w:rPr>
          <w:rFonts w:ascii="Arial" w:hAnsi="Arial" w:cs="Arial"/>
        </w:rPr>
      </w:pPr>
      <w:r w:rsidRPr="00952E4A">
        <w:rPr>
          <w:rFonts w:ascii="Arial" w:hAnsi="Arial" w:cs="Arial"/>
        </w:rPr>
        <w:t>číslo účtu:</w:t>
      </w:r>
      <w:r w:rsidRPr="00952E4A">
        <w:rPr>
          <w:rFonts w:ascii="Arial" w:hAnsi="Arial" w:cs="Arial"/>
        </w:rPr>
        <w:tab/>
      </w:r>
      <w:r w:rsidRPr="00952E4A">
        <w:rPr>
          <w:rFonts w:ascii="Arial" w:hAnsi="Arial" w:cs="Arial"/>
        </w:rPr>
        <w:tab/>
        <w:t>……………………</w:t>
      </w:r>
    </w:p>
    <w:p w14:paraId="614BDB93" w14:textId="77777777" w:rsidR="00BC17D9" w:rsidRPr="00952E4A" w:rsidRDefault="009C5A87" w:rsidP="005A3181">
      <w:pPr>
        <w:pStyle w:val="Zkladntext"/>
        <w:rPr>
          <w:rFonts w:ascii="Arial" w:hAnsi="Arial" w:cs="Arial"/>
          <w:sz w:val="22"/>
          <w:szCs w:val="22"/>
        </w:rPr>
      </w:pPr>
      <w:r w:rsidRPr="00952E4A">
        <w:rPr>
          <w:rFonts w:ascii="Arial" w:hAnsi="Arial" w:cs="Arial"/>
          <w:sz w:val="22"/>
          <w:szCs w:val="22"/>
        </w:rPr>
        <w:t xml:space="preserve">jako </w:t>
      </w:r>
      <w:r w:rsidR="00A86B90" w:rsidRPr="00952E4A">
        <w:rPr>
          <w:rFonts w:ascii="Arial" w:hAnsi="Arial" w:cs="Arial"/>
          <w:sz w:val="22"/>
          <w:szCs w:val="22"/>
        </w:rPr>
        <w:t xml:space="preserve">nájemce </w:t>
      </w:r>
      <w:r w:rsidRPr="00952E4A">
        <w:rPr>
          <w:rFonts w:ascii="Arial" w:hAnsi="Arial" w:cs="Arial"/>
          <w:sz w:val="22"/>
          <w:szCs w:val="22"/>
        </w:rPr>
        <w:t xml:space="preserve">na straně druhé </w:t>
      </w:r>
      <w:r w:rsidR="00BC17D9" w:rsidRPr="00952E4A">
        <w:rPr>
          <w:rFonts w:ascii="Arial" w:hAnsi="Arial" w:cs="Arial"/>
          <w:sz w:val="22"/>
          <w:szCs w:val="22"/>
        </w:rPr>
        <w:t>(dále jen „</w:t>
      </w:r>
      <w:r w:rsidR="00A86B90" w:rsidRPr="00C71B14">
        <w:rPr>
          <w:rFonts w:ascii="Arial" w:hAnsi="Arial" w:cs="Arial"/>
          <w:b/>
          <w:bCs/>
          <w:i/>
          <w:iCs/>
          <w:sz w:val="22"/>
          <w:szCs w:val="22"/>
        </w:rPr>
        <w:t>nájemce</w:t>
      </w:r>
      <w:r w:rsidR="00BC17D9" w:rsidRPr="00952E4A">
        <w:rPr>
          <w:rFonts w:ascii="Arial" w:hAnsi="Arial" w:cs="Arial"/>
          <w:sz w:val="22"/>
          <w:szCs w:val="22"/>
        </w:rPr>
        <w:t>“)</w:t>
      </w:r>
    </w:p>
    <w:p w14:paraId="72CD775C" w14:textId="77777777" w:rsidR="00C71B14" w:rsidRDefault="005A3181" w:rsidP="004B5857">
      <w:pPr>
        <w:spacing w:after="0"/>
        <w:ind w:hanging="284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    </w:t>
      </w:r>
    </w:p>
    <w:p w14:paraId="731A3601" w14:textId="3B30C51F" w:rsidR="008A5DA2" w:rsidRDefault="00B85CE8" w:rsidP="004B5857">
      <w:pPr>
        <w:spacing w:after="0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3181" w:rsidRPr="00952E4A">
        <w:rPr>
          <w:rFonts w:ascii="Arial" w:hAnsi="Arial" w:cs="Arial"/>
        </w:rPr>
        <w:t>společně také jako „</w:t>
      </w:r>
      <w:r w:rsidR="005A3181" w:rsidRPr="00C71B14">
        <w:rPr>
          <w:rFonts w:ascii="Arial" w:hAnsi="Arial" w:cs="Arial"/>
          <w:b/>
          <w:bCs/>
          <w:i/>
          <w:iCs/>
        </w:rPr>
        <w:t>smluvní strany</w:t>
      </w:r>
      <w:r w:rsidR="005A3181" w:rsidRPr="00952E4A">
        <w:rPr>
          <w:rFonts w:ascii="Arial" w:hAnsi="Arial" w:cs="Arial"/>
        </w:rPr>
        <w:t>“</w:t>
      </w:r>
      <w:r w:rsidR="009B576B">
        <w:rPr>
          <w:rFonts w:ascii="Arial" w:hAnsi="Arial" w:cs="Arial"/>
        </w:rPr>
        <w:t xml:space="preserve"> nebo jednotlivě „</w:t>
      </w:r>
      <w:r w:rsidR="009B576B" w:rsidRPr="00C71B14">
        <w:rPr>
          <w:rFonts w:ascii="Arial" w:hAnsi="Arial" w:cs="Arial"/>
          <w:b/>
          <w:bCs/>
          <w:i/>
          <w:iCs/>
        </w:rPr>
        <w:t>smluvní strana</w:t>
      </w:r>
      <w:r w:rsidR="009B576B">
        <w:rPr>
          <w:rFonts w:ascii="Arial" w:hAnsi="Arial" w:cs="Arial"/>
        </w:rPr>
        <w:t>“</w:t>
      </w:r>
    </w:p>
    <w:p w14:paraId="59070C81" w14:textId="77777777" w:rsidR="001D4D72" w:rsidRDefault="001D4D72" w:rsidP="004B5857">
      <w:pPr>
        <w:spacing w:after="0"/>
        <w:ind w:hanging="284"/>
        <w:rPr>
          <w:rFonts w:ascii="Arial" w:hAnsi="Arial" w:cs="Arial"/>
        </w:rPr>
      </w:pPr>
    </w:p>
    <w:p w14:paraId="5D70488C" w14:textId="379C137A" w:rsidR="009F611A" w:rsidRDefault="009F611A" w:rsidP="004B5857">
      <w:pPr>
        <w:spacing w:after="0"/>
        <w:ind w:hanging="284"/>
        <w:rPr>
          <w:rFonts w:ascii="Arial" w:hAnsi="Arial" w:cs="Arial"/>
        </w:rPr>
      </w:pPr>
    </w:p>
    <w:p w14:paraId="79A40962" w14:textId="2508DB2E" w:rsidR="009F611A" w:rsidRDefault="009F611A" w:rsidP="004B5857">
      <w:pPr>
        <w:spacing w:after="0"/>
        <w:ind w:hanging="284"/>
        <w:rPr>
          <w:rFonts w:ascii="Arial" w:hAnsi="Arial" w:cs="Arial"/>
        </w:rPr>
      </w:pPr>
    </w:p>
    <w:p w14:paraId="627C62EC" w14:textId="65BF2F51" w:rsidR="00EF0C9E" w:rsidRPr="006F7545" w:rsidRDefault="0026751F" w:rsidP="001D4D72">
      <w:pPr>
        <w:pStyle w:val="Nadpis1"/>
        <w:spacing w:after="240"/>
        <w:rPr>
          <w:b w:val="0"/>
        </w:rPr>
      </w:pPr>
      <w:r w:rsidRPr="006F7545">
        <w:lastRenderedPageBreak/>
        <w:t>Čl</w:t>
      </w:r>
      <w:r w:rsidR="002B7326" w:rsidRPr="006F7545">
        <w:t>ánek</w:t>
      </w:r>
      <w:r w:rsidRPr="006F7545">
        <w:t xml:space="preserve"> II.</w:t>
      </w:r>
      <w:r w:rsidR="00A26CD8">
        <w:t xml:space="preserve"> Úvodní ustanovení </w:t>
      </w:r>
    </w:p>
    <w:p w14:paraId="58EBE833" w14:textId="136012C3" w:rsidR="00CF0518" w:rsidRDefault="0026751F" w:rsidP="00C71B14">
      <w:pPr>
        <w:pStyle w:val="Zkladntextodsazen"/>
        <w:numPr>
          <w:ilvl w:val="0"/>
          <w:numId w:val="9"/>
        </w:numPr>
        <w:spacing w:line="240" w:lineRule="auto"/>
        <w:ind w:left="425" w:hanging="425"/>
        <w:jc w:val="both"/>
        <w:rPr>
          <w:rFonts w:ascii="Arial" w:eastAsia="Arial Unicode MS" w:hAnsi="Arial" w:cs="Arial"/>
        </w:rPr>
      </w:pPr>
      <w:r w:rsidRPr="00952E4A">
        <w:rPr>
          <w:rFonts w:ascii="Arial" w:hAnsi="Arial" w:cs="Arial"/>
        </w:rPr>
        <w:t>P</w:t>
      </w:r>
      <w:r w:rsidR="00A86B90" w:rsidRPr="00952E4A">
        <w:rPr>
          <w:rFonts w:ascii="Arial" w:hAnsi="Arial" w:cs="Arial"/>
        </w:rPr>
        <w:t xml:space="preserve">ronajímatel </w:t>
      </w:r>
      <w:r w:rsidRPr="00952E4A">
        <w:rPr>
          <w:rFonts w:ascii="Arial" w:hAnsi="Arial" w:cs="Arial"/>
        </w:rPr>
        <w:t xml:space="preserve">prohlašuje, že je </w:t>
      </w:r>
      <w:r w:rsidR="004953E6" w:rsidRPr="00952E4A">
        <w:rPr>
          <w:rFonts w:ascii="Arial" w:hAnsi="Arial" w:cs="Arial"/>
        </w:rPr>
        <w:t>podle zákona č. 219/2000 Sb. p</w:t>
      </w:r>
      <w:r w:rsidRPr="00952E4A">
        <w:rPr>
          <w:rFonts w:ascii="Arial" w:hAnsi="Arial" w:cs="Arial"/>
        </w:rPr>
        <w:t>říslušný hospodařit s</w:t>
      </w:r>
      <w:r w:rsidR="004953E6" w:rsidRPr="00952E4A">
        <w:rPr>
          <w:rFonts w:ascii="Arial" w:hAnsi="Arial" w:cs="Arial"/>
        </w:rPr>
        <w:t xml:space="preserve"> pozemkem </w:t>
      </w:r>
      <w:proofErr w:type="spellStart"/>
      <w:r w:rsidR="004953E6" w:rsidRPr="00952E4A">
        <w:rPr>
          <w:rFonts w:ascii="Arial" w:hAnsi="Arial" w:cs="Arial"/>
        </w:rPr>
        <w:t>p</w:t>
      </w:r>
      <w:r w:rsidR="00FD14A6" w:rsidRPr="00952E4A">
        <w:rPr>
          <w:rFonts w:ascii="Arial" w:hAnsi="Arial" w:cs="Arial"/>
        </w:rPr>
        <w:t>arc</w:t>
      </w:r>
      <w:proofErr w:type="spellEnd"/>
      <w:r w:rsidR="004953E6" w:rsidRPr="00952E4A">
        <w:rPr>
          <w:rFonts w:ascii="Arial" w:hAnsi="Arial" w:cs="Arial"/>
        </w:rPr>
        <w:t>.</w:t>
      </w:r>
      <w:r w:rsidR="005A0CDD">
        <w:rPr>
          <w:rFonts w:ascii="Arial" w:hAnsi="Arial" w:cs="Arial"/>
        </w:rPr>
        <w:t xml:space="preserve"> </w:t>
      </w:r>
      <w:r w:rsidR="004953E6" w:rsidRPr="00952E4A">
        <w:rPr>
          <w:rFonts w:ascii="Arial" w:hAnsi="Arial" w:cs="Arial"/>
        </w:rPr>
        <w:t>č</w:t>
      </w:r>
      <w:r w:rsidR="00540B92" w:rsidRPr="00952E4A">
        <w:rPr>
          <w:rFonts w:ascii="Arial" w:hAnsi="Arial" w:cs="Arial"/>
        </w:rPr>
        <w:t>.</w:t>
      </w:r>
      <w:r w:rsidR="003F13BC">
        <w:rPr>
          <w:rFonts w:ascii="Arial" w:hAnsi="Arial" w:cs="Arial"/>
        </w:rPr>
        <w:t xml:space="preserve"> 541</w:t>
      </w:r>
      <w:r w:rsidR="00A113C1" w:rsidRPr="00A113C1">
        <w:rPr>
          <w:rFonts w:ascii="Arial" w:eastAsiaTheme="minorHAnsi" w:hAnsi="Arial" w:cs="Arial"/>
        </w:rPr>
        <w:t xml:space="preserve"> </w:t>
      </w:r>
      <w:r w:rsidR="00A113C1" w:rsidRPr="00A113C1">
        <w:rPr>
          <w:rFonts w:ascii="Arial" w:hAnsi="Arial" w:cs="Arial"/>
        </w:rPr>
        <w:t>o výměře 1872 m</w:t>
      </w:r>
      <w:r w:rsidR="00A113C1" w:rsidRPr="00A113C1">
        <w:rPr>
          <w:rFonts w:ascii="Arial" w:hAnsi="Arial" w:cs="Arial"/>
          <w:vertAlign w:val="superscript"/>
        </w:rPr>
        <w:t>2</w:t>
      </w:r>
      <w:r w:rsidR="00A86B90" w:rsidRPr="00952E4A">
        <w:rPr>
          <w:rFonts w:ascii="Arial" w:hAnsi="Arial" w:cs="Arial"/>
        </w:rPr>
        <w:t>,</w:t>
      </w:r>
      <w:r w:rsidR="006D161F">
        <w:rPr>
          <w:rFonts w:ascii="Arial" w:hAnsi="Arial" w:cs="Arial"/>
        </w:rPr>
        <w:t xml:space="preserve"> </w:t>
      </w:r>
      <w:r w:rsidR="006D161F" w:rsidRPr="005A0D64">
        <w:rPr>
          <w:rFonts w:ascii="Arial" w:hAnsi="Arial" w:cs="Arial"/>
        </w:rPr>
        <w:t xml:space="preserve">druh pozemku: zastavěná plocha  a nádvoří, způsob ochrany: </w:t>
      </w:r>
      <w:r w:rsidR="006D161F" w:rsidRPr="0063651E">
        <w:rPr>
          <w:rFonts w:ascii="Arial" w:hAnsi="Arial" w:cs="Arial"/>
        </w:rPr>
        <w:t>pam</w:t>
      </w:r>
      <w:r w:rsidR="00F93CB6">
        <w:rPr>
          <w:rFonts w:ascii="Arial" w:hAnsi="Arial" w:cs="Arial"/>
        </w:rPr>
        <w:t>átková</w:t>
      </w:r>
      <w:r w:rsidR="006D161F" w:rsidRPr="0063651E">
        <w:rPr>
          <w:rFonts w:ascii="Arial" w:hAnsi="Arial" w:cs="Arial"/>
        </w:rPr>
        <w:t xml:space="preserve"> rezervace – budova, pozemek v památkové rezervaci</w:t>
      </w:r>
      <w:r w:rsidR="006D161F">
        <w:rPr>
          <w:rFonts w:ascii="Arial" w:hAnsi="Arial" w:cs="Arial"/>
        </w:rPr>
        <w:t>,</w:t>
      </w:r>
      <w:r w:rsidR="004953E6" w:rsidRPr="00952E4A">
        <w:rPr>
          <w:rFonts w:ascii="Arial" w:hAnsi="Arial" w:cs="Arial"/>
        </w:rPr>
        <w:t xml:space="preserve"> jehož součástí je</w:t>
      </w:r>
      <w:r w:rsidR="00C45CDB" w:rsidRPr="00952E4A">
        <w:rPr>
          <w:rFonts w:ascii="Arial" w:hAnsi="Arial" w:cs="Arial"/>
        </w:rPr>
        <w:t xml:space="preserve"> </w:t>
      </w:r>
      <w:r w:rsidR="000D4D10" w:rsidRPr="00952E4A">
        <w:rPr>
          <w:rFonts w:ascii="Arial" w:hAnsi="Arial" w:cs="Arial"/>
        </w:rPr>
        <w:t>budova</w:t>
      </w:r>
      <w:r w:rsidR="003F13BC">
        <w:rPr>
          <w:rFonts w:ascii="Arial" w:hAnsi="Arial" w:cs="Arial"/>
        </w:rPr>
        <w:t xml:space="preserve"> </w:t>
      </w:r>
      <w:r w:rsidR="00113439" w:rsidRPr="00952E4A">
        <w:rPr>
          <w:rFonts w:ascii="Arial" w:hAnsi="Arial" w:cs="Arial"/>
        </w:rPr>
        <w:t>č</w:t>
      </w:r>
      <w:r w:rsidR="004953E6" w:rsidRPr="00952E4A">
        <w:rPr>
          <w:rFonts w:ascii="Arial" w:hAnsi="Arial" w:cs="Arial"/>
        </w:rPr>
        <w:t>.</w:t>
      </w:r>
      <w:r w:rsidR="00E057C7">
        <w:rPr>
          <w:rFonts w:ascii="Arial" w:hAnsi="Arial" w:cs="Arial"/>
        </w:rPr>
        <w:t xml:space="preserve"> </w:t>
      </w:r>
      <w:r w:rsidR="004953E6" w:rsidRPr="00952E4A">
        <w:rPr>
          <w:rFonts w:ascii="Arial" w:hAnsi="Arial" w:cs="Arial"/>
        </w:rPr>
        <w:t>p.</w:t>
      </w:r>
      <w:r w:rsidR="00C45CDB" w:rsidRPr="00952E4A">
        <w:rPr>
          <w:rFonts w:ascii="Arial" w:hAnsi="Arial" w:cs="Arial"/>
        </w:rPr>
        <w:t xml:space="preserve"> </w:t>
      </w:r>
      <w:r w:rsidR="003F13BC">
        <w:rPr>
          <w:rFonts w:ascii="Arial" w:hAnsi="Arial" w:cs="Arial"/>
        </w:rPr>
        <w:t xml:space="preserve">98 </w:t>
      </w:r>
      <w:r w:rsidR="00E057C7">
        <w:rPr>
          <w:rFonts w:ascii="Arial" w:hAnsi="Arial" w:cs="Arial"/>
        </w:rPr>
        <w:t xml:space="preserve">- </w:t>
      </w:r>
      <w:r w:rsidR="003F13BC">
        <w:rPr>
          <w:rFonts w:ascii="Arial" w:hAnsi="Arial" w:cs="Arial"/>
        </w:rPr>
        <w:t>jiná stavba,</w:t>
      </w:r>
      <w:r w:rsidR="00C45CDB" w:rsidRPr="00952E4A">
        <w:rPr>
          <w:rFonts w:ascii="Arial" w:hAnsi="Arial" w:cs="Arial"/>
        </w:rPr>
        <w:t xml:space="preserve"> </w:t>
      </w:r>
      <w:r w:rsidR="004953E6" w:rsidRPr="00952E4A">
        <w:rPr>
          <w:rFonts w:ascii="Arial" w:hAnsi="Arial" w:cs="Arial"/>
        </w:rPr>
        <w:t>na adrese</w:t>
      </w:r>
      <w:r w:rsidR="004347E2" w:rsidRPr="00952E4A">
        <w:rPr>
          <w:rFonts w:ascii="Arial" w:hAnsi="Arial" w:cs="Arial"/>
        </w:rPr>
        <w:t xml:space="preserve"> </w:t>
      </w:r>
      <w:r w:rsidR="003F13BC">
        <w:rPr>
          <w:rFonts w:ascii="Arial" w:hAnsi="Arial" w:cs="Arial"/>
        </w:rPr>
        <w:t>nám. Svobody 98/4</w:t>
      </w:r>
      <w:r w:rsidR="00E057C7">
        <w:rPr>
          <w:rFonts w:ascii="Arial" w:hAnsi="Arial" w:cs="Arial"/>
        </w:rPr>
        <w:t xml:space="preserve"> a</w:t>
      </w:r>
      <w:r w:rsidR="003F13BC">
        <w:rPr>
          <w:rFonts w:ascii="Arial" w:hAnsi="Arial" w:cs="Arial"/>
        </w:rPr>
        <w:t xml:space="preserve"> Rašínova 98/1</w:t>
      </w:r>
      <w:r w:rsidR="00E057C7">
        <w:rPr>
          <w:rFonts w:ascii="Arial" w:hAnsi="Arial" w:cs="Arial"/>
        </w:rPr>
        <w:t>,</w:t>
      </w:r>
      <w:r w:rsidR="00C45CDB" w:rsidRPr="00952E4A">
        <w:rPr>
          <w:rFonts w:ascii="Arial" w:hAnsi="Arial" w:cs="Arial"/>
        </w:rPr>
        <w:t xml:space="preserve"> </w:t>
      </w:r>
      <w:r w:rsidR="004953E6" w:rsidRPr="00952E4A">
        <w:rPr>
          <w:rFonts w:ascii="Arial" w:hAnsi="Arial" w:cs="Arial"/>
        </w:rPr>
        <w:t>ve vlastnictví České republiky</w:t>
      </w:r>
      <w:r w:rsidR="00420E2F" w:rsidRPr="00952E4A">
        <w:rPr>
          <w:rFonts w:ascii="Arial" w:hAnsi="Arial" w:cs="Arial"/>
        </w:rPr>
        <w:t xml:space="preserve"> (dále jen </w:t>
      </w:r>
      <w:r w:rsidR="00420E2F" w:rsidRPr="00952E4A">
        <w:rPr>
          <w:rFonts w:ascii="Arial" w:hAnsi="Arial" w:cs="Arial"/>
          <w:b/>
        </w:rPr>
        <w:t>„</w:t>
      </w:r>
      <w:r w:rsidR="00420E2F" w:rsidRPr="00C71B14">
        <w:rPr>
          <w:rFonts w:ascii="Arial" w:hAnsi="Arial" w:cs="Arial"/>
          <w:b/>
          <w:bCs/>
          <w:i/>
          <w:iCs/>
        </w:rPr>
        <w:t>budova</w:t>
      </w:r>
      <w:r w:rsidR="00A26CD8" w:rsidRPr="00C71B14">
        <w:rPr>
          <w:rFonts w:ascii="Arial" w:hAnsi="Arial" w:cs="Arial"/>
          <w:b/>
          <w:bCs/>
          <w:i/>
          <w:iCs/>
        </w:rPr>
        <w:t xml:space="preserve"> pronajímatele</w:t>
      </w:r>
      <w:r w:rsidR="00EF22BD" w:rsidRPr="00952E4A">
        <w:rPr>
          <w:rFonts w:ascii="Arial" w:hAnsi="Arial" w:cs="Arial"/>
        </w:rPr>
        <w:t>“</w:t>
      </w:r>
      <w:r w:rsidR="00420E2F" w:rsidRPr="00952E4A">
        <w:rPr>
          <w:rFonts w:ascii="Arial" w:hAnsi="Arial" w:cs="Arial"/>
        </w:rPr>
        <w:t>)</w:t>
      </w:r>
      <w:r w:rsidR="00E057C7">
        <w:rPr>
          <w:rFonts w:ascii="Arial" w:hAnsi="Arial" w:cs="Arial"/>
        </w:rPr>
        <w:t>,</w:t>
      </w:r>
      <w:r w:rsidR="00A26CD8" w:rsidRPr="00952E4A">
        <w:rPr>
          <w:rFonts w:ascii="Arial" w:hAnsi="Arial" w:cs="Arial"/>
        </w:rPr>
        <w:t xml:space="preserve"> </w:t>
      </w:r>
      <w:r w:rsidR="00EB481E">
        <w:rPr>
          <w:rFonts w:ascii="Arial" w:hAnsi="Arial" w:cs="Arial"/>
        </w:rPr>
        <w:t>vše zapsáno</w:t>
      </w:r>
      <w:r w:rsidR="00EB481E" w:rsidRPr="00952E4A">
        <w:rPr>
          <w:rFonts w:ascii="Arial" w:hAnsi="Arial" w:cs="Arial"/>
        </w:rPr>
        <w:t xml:space="preserve"> </w:t>
      </w:r>
      <w:r w:rsidR="00D50A27" w:rsidRPr="00952E4A">
        <w:rPr>
          <w:rFonts w:ascii="Arial" w:eastAsia="Arial Unicode MS" w:hAnsi="Arial" w:cs="Arial"/>
        </w:rPr>
        <w:t>na listu vlastnictví č.</w:t>
      </w:r>
      <w:r w:rsidR="003B35A0" w:rsidRPr="00952E4A">
        <w:rPr>
          <w:rFonts w:ascii="Arial" w:eastAsia="Arial Unicode MS" w:hAnsi="Arial" w:cs="Arial"/>
        </w:rPr>
        <w:t xml:space="preserve"> </w:t>
      </w:r>
      <w:r w:rsidR="003F13BC">
        <w:rPr>
          <w:rFonts w:ascii="Arial" w:eastAsia="Arial Unicode MS" w:hAnsi="Arial" w:cs="Arial"/>
        </w:rPr>
        <w:t>393</w:t>
      </w:r>
      <w:r w:rsidR="00D50A27" w:rsidRPr="00952E4A">
        <w:rPr>
          <w:rFonts w:ascii="Arial" w:eastAsia="Arial Unicode MS" w:hAnsi="Arial" w:cs="Arial"/>
        </w:rPr>
        <w:t xml:space="preserve"> v katastru nemovitostí vedeném</w:t>
      </w:r>
      <w:r w:rsidR="005A3181" w:rsidRPr="00952E4A">
        <w:rPr>
          <w:rFonts w:ascii="Arial" w:eastAsia="Arial Unicode MS" w:hAnsi="Arial" w:cs="Arial"/>
        </w:rPr>
        <w:t xml:space="preserve"> </w:t>
      </w:r>
      <w:r w:rsidR="00D50A27" w:rsidRPr="00952E4A">
        <w:rPr>
          <w:rFonts w:ascii="Arial" w:hAnsi="Arial" w:cs="Arial"/>
        </w:rPr>
        <w:t>Katastrálním úřadem pro</w:t>
      </w:r>
      <w:r w:rsidR="003B35A0" w:rsidRPr="00952E4A">
        <w:rPr>
          <w:rFonts w:ascii="Arial" w:hAnsi="Arial" w:cs="Arial"/>
        </w:rPr>
        <w:t xml:space="preserve"> </w:t>
      </w:r>
      <w:r w:rsidR="003F13BC">
        <w:rPr>
          <w:rFonts w:ascii="Arial" w:hAnsi="Arial" w:cs="Arial"/>
        </w:rPr>
        <w:t>Jihomoravský</w:t>
      </w:r>
      <w:r w:rsidR="005A3181" w:rsidRPr="00952E4A">
        <w:rPr>
          <w:rFonts w:ascii="Arial" w:hAnsi="Arial" w:cs="Arial"/>
        </w:rPr>
        <w:t xml:space="preserve"> kraj</w:t>
      </w:r>
      <w:r w:rsidR="00C45CDB" w:rsidRPr="00952E4A">
        <w:rPr>
          <w:rFonts w:ascii="Arial" w:hAnsi="Arial" w:cs="Arial"/>
        </w:rPr>
        <w:t xml:space="preserve">, </w:t>
      </w:r>
      <w:r w:rsidR="0069136F" w:rsidRPr="00952E4A">
        <w:rPr>
          <w:rFonts w:ascii="Arial" w:hAnsi="Arial" w:cs="Arial"/>
        </w:rPr>
        <w:t>Katastrální pracoviště</w:t>
      </w:r>
      <w:r w:rsidR="00C45CDB" w:rsidRPr="00952E4A">
        <w:rPr>
          <w:rFonts w:ascii="Arial" w:hAnsi="Arial" w:cs="Arial"/>
        </w:rPr>
        <w:t xml:space="preserve"> </w:t>
      </w:r>
      <w:r w:rsidR="003F13BC">
        <w:rPr>
          <w:rFonts w:ascii="Arial" w:hAnsi="Arial" w:cs="Arial"/>
        </w:rPr>
        <w:t>Brno-město</w:t>
      </w:r>
      <w:r w:rsidR="00C45CDB" w:rsidRPr="00952E4A">
        <w:rPr>
          <w:rFonts w:ascii="Arial" w:hAnsi="Arial" w:cs="Arial"/>
        </w:rPr>
        <w:t xml:space="preserve">, </w:t>
      </w:r>
      <w:r w:rsidR="003B35A0" w:rsidRPr="00952E4A">
        <w:rPr>
          <w:rFonts w:ascii="Arial" w:hAnsi="Arial" w:cs="Arial"/>
        </w:rPr>
        <w:t>p</w:t>
      </w:r>
      <w:r w:rsidR="00D50A27" w:rsidRPr="00952E4A">
        <w:rPr>
          <w:rFonts w:ascii="Arial" w:hAnsi="Arial" w:cs="Arial"/>
        </w:rPr>
        <w:t xml:space="preserve">ro </w:t>
      </w:r>
      <w:r w:rsidR="00D50A27" w:rsidRPr="00952E4A">
        <w:rPr>
          <w:rFonts w:ascii="Arial" w:eastAsia="Arial Unicode MS" w:hAnsi="Arial" w:cs="Arial"/>
        </w:rPr>
        <w:t xml:space="preserve">katastrální území </w:t>
      </w:r>
      <w:r w:rsidR="003F13BC">
        <w:rPr>
          <w:rFonts w:ascii="Arial" w:eastAsia="Arial Unicode MS" w:hAnsi="Arial" w:cs="Arial"/>
        </w:rPr>
        <w:t>Město Brno,</w:t>
      </w:r>
      <w:r w:rsidR="008B37DC" w:rsidRPr="00952E4A">
        <w:rPr>
          <w:rFonts w:ascii="Arial" w:eastAsia="Arial Unicode MS" w:hAnsi="Arial" w:cs="Arial"/>
        </w:rPr>
        <w:t xml:space="preserve"> </w:t>
      </w:r>
      <w:r w:rsidR="00D50A27" w:rsidRPr="00952E4A">
        <w:rPr>
          <w:rFonts w:ascii="Arial" w:eastAsia="Arial Unicode MS" w:hAnsi="Arial" w:cs="Arial"/>
        </w:rPr>
        <w:t xml:space="preserve">obec </w:t>
      </w:r>
      <w:r w:rsidR="003F13BC">
        <w:rPr>
          <w:rFonts w:ascii="Arial" w:eastAsia="Arial Unicode MS" w:hAnsi="Arial" w:cs="Arial"/>
        </w:rPr>
        <w:t>Brno.</w:t>
      </w:r>
    </w:p>
    <w:p w14:paraId="6D37DF04" w14:textId="67BC739E" w:rsidR="00CF0518" w:rsidRPr="00CF0518" w:rsidRDefault="00EB0A36" w:rsidP="00C71B14">
      <w:pPr>
        <w:pStyle w:val="Zkladntextodsazen"/>
        <w:numPr>
          <w:ilvl w:val="0"/>
          <w:numId w:val="9"/>
        </w:numPr>
        <w:spacing w:line="240" w:lineRule="auto"/>
        <w:ind w:left="425" w:hanging="425"/>
        <w:jc w:val="both"/>
        <w:rPr>
          <w:rFonts w:ascii="Arial" w:eastAsia="Arial Unicode MS" w:hAnsi="Arial" w:cs="Arial"/>
        </w:rPr>
      </w:pPr>
      <w:r>
        <w:rPr>
          <w:rFonts w:ascii="Arial" w:eastAsia="Arial" w:hAnsi="Arial" w:cs="Arial"/>
        </w:rPr>
        <w:t xml:space="preserve">Příslušnost hospodařit s majetkem státu vznikla </w:t>
      </w:r>
      <w:r w:rsidR="00EB481E">
        <w:rPr>
          <w:rFonts w:ascii="Arial" w:eastAsia="Arial" w:hAnsi="Arial" w:cs="Arial"/>
        </w:rPr>
        <w:t xml:space="preserve">pronajímateli </w:t>
      </w:r>
      <w:r>
        <w:rPr>
          <w:rFonts w:ascii="Arial" w:hAnsi="Arial" w:cs="Arial"/>
        </w:rPr>
        <w:t>na základě čl. VI. zákona č. 199/2010 Sb., kterým se mění zákon č. 586/1992 Sb., o daních z příjmů, ve znění pozdějších předpisů, a zákon č. 218/2000 Sb., o rozpočtových pravidlech a o změně některých souvisejících zákonů (rozpočtová pravidla), ve znění pozdějších předpisů a některé další zákony</w:t>
      </w:r>
      <w:r w:rsidR="0095286C">
        <w:rPr>
          <w:rFonts w:ascii="Arial" w:eastAsia="Arial Unicode MS" w:hAnsi="Arial" w:cs="Arial"/>
        </w:rPr>
        <w:t xml:space="preserve">. </w:t>
      </w:r>
    </w:p>
    <w:p w14:paraId="13738B46" w14:textId="77777777" w:rsidR="00681493" w:rsidRPr="00CF0518" w:rsidRDefault="004B097C" w:rsidP="00C71B14">
      <w:pPr>
        <w:pStyle w:val="Zkladntextodsazen"/>
        <w:numPr>
          <w:ilvl w:val="0"/>
          <w:numId w:val="9"/>
        </w:numPr>
        <w:spacing w:line="240" w:lineRule="auto"/>
        <w:ind w:left="425" w:hanging="425"/>
        <w:jc w:val="both"/>
        <w:rPr>
          <w:rFonts w:ascii="Arial" w:eastAsia="Arial Unicode MS" w:hAnsi="Arial" w:cs="Arial"/>
        </w:rPr>
      </w:pPr>
      <w:r w:rsidRPr="00CF0518">
        <w:rPr>
          <w:rFonts w:ascii="Arial" w:hAnsi="Arial" w:cs="Arial"/>
        </w:rPr>
        <w:t>S</w:t>
      </w:r>
      <w:r w:rsidR="00A26CD8" w:rsidRPr="00CF0518">
        <w:rPr>
          <w:rFonts w:ascii="Arial" w:hAnsi="Arial" w:cs="Arial"/>
        </w:rPr>
        <w:t>ouč</w:t>
      </w:r>
      <w:r w:rsidR="00285B9F" w:rsidRPr="00CF0518">
        <w:rPr>
          <w:rFonts w:ascii="Arial" w:hAnsi="Arial" w:cs="Arial"/>
        </w:rPr>
        <w:t xml:space="preserve">ástí budovy </w:t>
      </w:r>
      <w:r w:rsidR="00A26CD8" w:rsidRPr="00CF0518">
        <w:rPr>
          <w:rFonts w:ascii="Arial" w:hAnsi="Arial" w:cs="Arial"/>
        </w:rPr>
        <w:t xml:space="preserve">pronajímatele je nebytový prostor, </w:t>
      </w:r>
      <w:r w:rsidR="00285B9F" w:rsidRPr="00CF0518">
        <w:rPr>
          <w:rFonts w:ascii="Arial" w:hAnsi="Arial" w:cs="Arial"/>
        </w:rPr>
        <w:t>kter</w:t>
      </w:r>
      <w:r w:rsidR="00A26CD8" w:rsidRPr="00CF0518">
        <w:rPr>
          <w:rFonts w:ascii="Arial" w:hAnsi="Arial" w:cs="Arial"/>
        </w:rPr>
        <w:t>ý</w:t>
      </w:r>
      <w:r w:rsidR="00285B9F" w:rsidRPr="00CF0518">
        <w:rPr>
          <w:rFonts w:ascii="Arial" w:hAnsi="Arial" w:cs="Arial"/>
        </w:rPr>
        <w:t xml:space="preserve"> p</w:t>
      </w:r>
      <w:r w:rsidR="000D4D10" w:rsidRPr="00CF0518">
        <w:rPr>
          <w:rFonts w:ascii="Arial" w:hAnsi="Arial" w:cs="Arial"/>
        </w:rPr>
        <w:t>ronajímatel</w:t>
      </w:r>
      <w:r w:rsidR="00285B9F" w:rsidRPr="00CF0518">
        <w:rPr>
          <w:rFonts w:ascii="Arial" w:hAnsi="Arial" w:cs="Arial"/>
        </w:rPr>
        <w:t xml:space="preserve"> dočasně nepotřebuje k plnění </w:t>
      </w:r>
      <w:r w:rsidR="00A26CD8" w:rsidRPr="00CF0518">
        <w:rPr>
          <w:rFonts w:ascii="Arial" w:hAnsi="Arial" w:cs="Arial"/>
        </w:rPr>
        <w:t>funkcí státu nebo jiných úkolů v rámci své působnosti nebo stanoveného předmětu činnosti</w:t>
      </w:r>
      <w:r w:rsidR="00285B9F" w:rsidRPr="00CF0518">
        <w:rPr>
          <w:rFonts w:ascii="Arial" w:hAnsi="Arial" w:cs="Arial"/>
        </w:rPr>
        <w:t xml:space="preserve">, a </w:t>
      </w:r>
      <w:r w:rsidR="00081376" w:rsidRPr="00CF0518">
        <w:rPr>
          <w:rFonts w:ascii="Arial" w:hAnsi="Arial" w:cs="Arial"/>
        </w:rPr>
        <w:t>kte</w:t>
      </w:r>
      <w:r w:rsidRPr="00CF0518">
        <w:rPr>
          <w:rFonts w:ascii="Arial" w:hAnsi="Arial" w:cs="Arial"/>
        </w:rPr>
        <w:t>r</w:t>
      </w:r>
      <w:r w:rsidR="00081376" w:rsidRPr="00CF0518">
        <w:rPr>
          <w:rFonts w:ascii="Arial" w:hAnsi="Arial" w:cs="Arial"/>
        </w:rPr>
        <w:t>ý</w:t>
      </w:r>
      <w:r w:rsidR="00A26CD8" w:rsidRPr="00CF0518">
        <w:rPr>
          <w:rFonts w:ascii="Arial" w:hAnsi="Arial" w:cs="Arial"/>
        </w:rPr>
        <w:t xml:space="preserve"> je oprávněn v souladu s ust. </w:t>
      </w:r>
      <w:r w:rsidR="00081376" w:rsidRPr="00CF0518">
        <w:rPr>
          <w:rFonts w:ascii="Arial" w:hAnsi="Arial" w:cs="Arial"/>
        </w:rPr>
        <w:t>§ 27 zákona č.</w:t>
      </w:r>
      <w:r w:rsidR="005A3181" w:rsidRPr="00CF0518">
        <w:rPr>
          <w:rFonts w:ascii="Arial" w:hAnsi="Arial" w:cs="Arial"/>
        </w:rPr>
        <w:t> </w:t>
      </w:r>
      <w:r w:rsidR="00081376" w:rsidRPr="00CF0518">
        <w:rPr>
          <w:rFonts w:ascii="Arial" w:hAnsi="Arial" w:cs="Arial"/>
        </w:rPr>
        <w:t xml:space="preserve">219/2000 Sb. přenechat </w:t>
      </w:r>
      <w:r w:rsidR="00285B9F" w:rsidRPr="00CF0518">
        <w:rPr>
          <w:rFonts w:ascii="Arial" w:hAnsi="Arial" w:cs="Arial"/>
        </w:rPr>
        <w:t>do</w:t>
      </w:r>
      <w:r w:rsidR="000D4D10" w:rsidRPr="00CF0518">
        <w:rPr>
          <w:rFonts w:ascii="Arial" w:hAnsi="Arial" w:cs="Arial"/>
        </w:rPr>
        <w:t xml:space="preserve"> </w:t>
      </w:r>
      <w:r w:rsidR="00285B9F" w:rsidRPr="00CF0518">
        <w:rPr>
          <w:rFonts w:ascii="Arial" w:hAnsi="Arial" w:cs="Arial"/>
        </w:rPr>
        <w:t xml:space="preserve">užívání </w:t>
      </w:r>
      <w:r w:rsidR="000D4D10" w:rsidRPr="00CF0518">
        <w:rPr>
          <w:rFonts w:ascii="Arial" w:hAnsi="Arial" w:cs="Arial"/>
        </w:rPr>
        <w:t>nájemci.</w:t>
      </w:r>
    </w:p>
    <w:p w14:paraId="52B2C8C8" w14:textId="77777777" w:rsidR="00681493" w:rsidRPr="00CF4416" w:rsidRDefault="00681493" w:rsidP="009C754A">
      <w:pPr>
        <w:pStyle w:val="Odstavecseseznamem"/>
        <w:numPr>
          <w:ilvl w:val="0"/>
          <w:numId w:val="9"/>
        </w:numPr>
        <w:tabs>
          <w:tab w:val="left" w:pos="56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C0504D"/>
        </w:rPr>
      </w:pPr>
      <w:r w:rsidRPr="00CF4416">
        <w:rPr>
          <w:rFonts w:ascii="Arial" w:hAnsi="Arial" w:cs="Arial"/>
          <w:color w:val="000000"/>
        </w:rPr>
        <w:t>Nájemní právo podle této smlouvy se nezapisuje do veřejného seznamu (katastru nemovitostí).</w:t>
      </w:r>
      <w:r w:rsidRPr="00CF4416">
        <w:rPr>
          <w:rFonts w:ascii="Arial" w:hAnsi="Arial" w:cs="Arial"/>
          <w:color w:val="000000"/>
        </w:rPr>
        <w:tab/>
      </w:r>
      <w:r w:rsidRPr="00CF4416">
        <w:rPr>
          <w:rFonts w:ascii="Arial" w:hAnsi="Arial" w:cs="Arial"/>
          <w:color w:val="C0504D"/>
        </w:rPr>
        <w:tab/>
      </w:r>
      <w:r w:rsidRPr="00CF4416">
        <w:rPr>
          <w:rFonts w:ascii="Arial" w:hAnsi="Arial" w:cs="Arial"/>
          <w:color w:val="C0504D"/>
        </w:rPr>
        <w:tab/>
      </w:r>
      <w:r w:rsidRPr="00CF4416">
        <w:rPr>
          <w:rFonts w:ascii="Arial" w:hAnsi="Arial" w:cs="Arial"/>
          <w:color w:val="C0504D"/>
        </w:rPr>
        <w:tab/>
      </w:r>
    </w:p>
    <w:p w14:paraId="4FF30048" w14:textId="4AFA1D2A" w:rsidR="00256FC8" w:rsidRPr="00256FC8" w:rsidRDefault="00681493" w:rsidP="001D4D72">
      <w:pPr>
        <w:pStyle w:val="Odstavecseseznamem"/>
        <w:numPr>
          <w:ilvl w:val="0"/>
          <w:numId w:val="9"/>
        </w:numPr>
        <w:tabs>
          <w:tab w:val="left" w:pos="567"/>
        </w:tabs>
        <w:spacing w:after="360" w:line="240" w:lineRule="auto"/>
        <w:ind w:left="425" w:hanging="425"/>
        <w:contextualSpacing w:val="0"/>
        <w:jc w:val="both"/>
        <w:rPr>
          <w:rFonts w:ascii="Arial" w:hAnsi="Arial"/>
          <w:color w:val="000000"/>
        </w:rPr>
      </w:pPr>
      <w:r w:rsidRPr="00256FC8">
        <w:rPr>
          <w:rFonts w:ascii="Arial" w:hAnsi="Arial" w:cs="Arial"/>
        </w:rPr>
        <w:t xml:space="preserve">Podkladem pro uzavření smlouvy je nabídka nájemce podaná na základě </w:t>
      </w:r>
      <w:r w:rsidR="00256FC8" w:rsidRPr="00256FC8">
        <w:rPr>
          <w:rFonts w:ascii="Arial" w:hAnsi="Arial" w:cs="Arial"/>
          <w:color w:val="000000"/>
        </w:rPr>
        <w:t>výběrového řízení s názvem „Pronájem nebytového prostoru bývalé prodejny textilu nám. Svobody 98/4, Rašínova 98/1 v Brně“.</w:t>
      </w:r>
      <w:r w:rsidR="00256FC8" w:rsidRPr="00256FC8">
        <w:rPr>
          <w:rFonts w:ascii="Arial" w:hAnsi="Arial"/>
          <w:color w:val="000000"/>
        </w:rPr>
        <w:t xml:space="preserve"> </w:t>
      </w:r>
    </w:p>
    <w:p w14:paraId="796845BA" w14:textId="77777777" w:rsidR="00681493" w:rsidRDefault="00681493" w:rsidP="007F47E9">
      <w:pPr>
        <w:pStyle w:val="Odstavecseseznamem"/>
        <w:tabs>
          <w:tab w:val="left" w:pos="567"/>
        </w:tabs>
        <w:spacing w:after="0" w:line="240" w:lineRule="auto"/>
        <w:ind w:left="425"/>
        <w:contextualSpacing w:val="0"/>
        <w:jc w:val="both"/>
        <w:rPr>
          <w:rFonts w:ascii="Arial" w:hAnsi="Arial" w:cs="Arial"/>
          <w:b/>
          <w:sz w:val="23"/>
          <w:szCs w:val="23"/>
        </w:rPr>
      </w:pPr>
    </w:p>
    <w:p w14:paraId="0245F3BA" w14:textId="136B5A17" w:rsidR="00A26CD8" w:rsidRPr="006F7545" w:rsidRDefault="00A26CD8" w:rsidP="001D4D72">
      <w:pPr>
        <w:pStyle w:val="Nadpis1"/>
        <w:spacing w:after="240"/>
        <w:rPr>
          <w:rFonts w:eastAsia="Arial Unicode MS"/>
        </w:rPr>
      </w:pPr>
      <w:r w:rsidRPr="006F7545">
        <w:t>Článek I</w:t>
      </w:r>
      <w:r>
        <w:t>I</w:t>
      </w:r>
      <w:r w:rsidRPr="006F7545">
        <w:t>I.</w:t>
      </w:r>
      <w:r>
        <w:t xml:space="preserve"> </w:t>
      </w:r>
      <w:r w:rsidRPr="006F7545">
        <w:t>Předmět smlouvy</w:t>
      </w:r>
    </w:p>
    <w:p w14:paraId="50A3E92E" w14:textId="44EDAFCF" w:rsidR="00CF0518" w:rsidRDefault="005C44B0" w:rsidP="009C5014">
      <w:pPr>
        <w:numPr>
          <w:ilvl w:val="2"/>
          <w:numId w:val="11"/>
        </w:numPr>
        <w:tabs>
          <w:tab w:val="left" w:pos="-567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Za podmínek stanovených </w:t>
      </w:r>
      <w:r w:rsidR="00A86B90" w:rsidRPr="00952E4A">
        <w:rPr>
          <w:rFonts w:ascii="Arial" w:hAnsi="Arial" w:cs="Arial"/>
        </w:rPr>
        <w:t xml:space="preserve">touto smlouvou </w:t>
      </w:r>
      <w:r w:rsidR="00F40684" w:rsidRPr="00952E4A">
        <w:rPr>
          <w:rFonts w:ascii="Arial" w:hAnsi="Arial" w:cs="Arial"/>
        </w:rPr>
        <w:t xml:space="preserve">přenechává </w:t>
      </w:r>
      <w:r w:rsidR="00A86B90" w:rsidRPr="00952E4A">
        <w:rPr>
          <w:rFonts w:ascii="Arial" w:hAnsi="Arial" w:cs="Arial"/>
        </w:rPr>
        <w:t>pronajímatel nájemci</w:t>
      </w:r>
      <w:r w:rsidR="004E48D1" w:rsidRPr="00952E4A">
        <w:rPr>
          <w:rFonts w:ascii="Arial" w:hAnsi="Arial" w:cs="Arial"/>
        </w:rPr>
        <w:t xml:space="preserve"> </w:t>
      </w:r>
      <w:r w:rsidR="00A86B90" w:rsidRPr="00952E4A">
        <w:rPr>
          <w:rFonts w:ascii="Arial" w:hAnsi="Arial" w:cs="Arial"/>
        </w:rPr>
        <w:t>do</w:t>
      </w:r>
      <w:r w:rsidR="004E48D1" w:rsidRPr="00952E4A">
        <w:rPr>
          <w:rFonts w:ascii="Arial" w:hAnsi="Arial" w:cs="Arial"/>
        </w:rPr>
        <w:t> </w:t>
      </w:r>
      <w:r w:rsidR="00E057C7">
        <w:rPr>
          <w:rFonts w:ascii="Arial" w:hAnsi="Arial" w:cs="Arial"/>
        </w:rPr>
        <w:t xml:space="preserve">dočasného </w:t>
      </w:r>
      <w:r w:rsidR="00F51562" w:rsidRPr="00952E4A">
        <w:rPr>
          <w:rFonts w:ascii="Arial" w:hAnsi="Arial" w:cs="Arial"/>
        </w:rPr>
        <w:t xml:space="preserve">užívání </w:t>
      </w:r>
      <w:r w:rsidR="00F40684" w:rsidRPr="00952E4A">
        <w:rPr>
          <w:rFonts w:ascii="Arial" w:hAnsi="Arial" w:cs="Arial"/>
        </w:rPr>
        <w:t>nebytov</w:t>
      </w:r>
      <w:r w:rsidR="00256FC8">
        <w:rPr>
          <w:rFonts w:ascii="Arial" w:hAnsi="Arial" w:cs="Arial"/>
        </w:rPr>
        <w:t>ý</w:t>
      </w:r>
      <w:r w:rsidR="00F40684" w:rsidRPr="00952E4A">
        <w:rPr>
          <w:rFonts w:ascii="Arial" w:hAnsi="Arial" w:cs="Arial"/>
        </w:rPr>
        <w:t xml:space="preserve"> prostor</w:t>
      </w:r>
      <w:r w:rsidR="002B57D9">
        <w:rPr>
          <w:rFonts w:ascii="Arial" w:hAnsi="Arial" w:cs="Arial"/>
        </w:rPr>
        <w:t xml:space="preserve"> sloužící k podnikání</w:t>
      </w:r>
      <w:r w:rsidR="002B57D9" w:rsidRPr="002B57D9">
        <w:rPr>
          <w:rFonts w:ascii="Arial" w:hAnsi="Arial" w:cs="Arial"/>
        </w:rPr>
        <w:t xml:space="preserve"> </w:t>
      </w:r>
      <w:r w:rsidR="002B57D9" w:rsidRPr="00952E4A">
        <w:rPr>
          <w:rFonts w:ascii="Arial" w:hAnsi="Arial" w:cs="Arial"/>
        </w:rPr>
        <w:t xml:space="preserve">o celkové výměře </w:t>
      </w:r>
      <w:r w:rsidR="002B57D9">
        <w:rPr>
          <w:rFonts w:ascii="Arial" w:hAnsi="Arial" w:cs="Arial"/>
        </w:rPr>
        <w:t>47</w:t>
      </w:r>
      <w:r w:rsidR="00075A76">
        <w:rPr>
          <w:rFonts w:ascii="Arial" w:hAnsi="Arial" w:cs="Arial"/>
        </w:rPr>
        <w:t>7</w:t>
      </w:r>
      <w:r w:rsidR="002B57D9">
        <w:rPr>
          <w:rFonts w:ascii="Arial" w:hAnsi="Arial" w:cs="Arial"/>
        </w:rPr>
        <w:t>,</w:t>
      </w:r>
      <w:r w:rsidR="00075A76">
        <w:rPr>
          <w:rFonts w:ascii="Arial" w:hAnsi="Arial" w:cs="Arial"/>
        </w:rPr>
        <w:t>59</w:t>
      </w:r>
      <w:r w:rsidR="009B576B">
        <w:rPr>
          <w:rFonts w:ascii="Arial" w:hAnsi="Arial" w:cs="Arial"/>
        </w:rPr>
        <w:t> </w:t>
      </w:r>
      <w:r w:rsidR="002B57D9" w:rsidRPr="00952E4A">
        <w:rPr>
          <w:rFonts w:ascii="Arial" w:hAnsi="Arial" w:cs="Arial"/>
        </w:rPr>
        <w:t>m</w:t>
      </w:r>
      <w:r w:rsidR="002B57D9" w:rsidRPr="00952E4A">
        <w:rPr>
          <w:rFonts w:ascii="Arial" w:hAnsi="Arial" w:cs="Arial"/>
          <w:vertAlign w:val="superscript"/>
        </w:rPr>
        <w:t>2</w:t>
      </w:r>
      <w:r w:rsidR="002B57D9">
        <w:rPr>
          <w:rFonts w:ascii="Arial" w:hAnsi="Arial" w:cs="Arial"/>
        </w:rPr>
        <w:t>,</w:t>
      </w:r>
      <w:r w:rsidR="00BD1FD4" w:rsidRPr="00952E4A">
        <w:rPr>
          <w:rFonts w:ascii="Arial" w:hAnsi="Arial" w:cs="Arial"/>
        </w:rPr>
        <w:t xml:space="preserve"> </w:t>
      </w:r>
      <w:r w:rsidR="00020B47" w:rsidRPr="00952E4A">
        <w:rPr>
          <w:rFonts w:ascii="Arial" w:hAnsi="Arial" w:cs="Arial"/>
        </w:rPr>
        <w:t xml:space="preserve">nacházející se </w:t>
      </w:r>
      <w:r w:rsidR="00346B3D" w:rsidRPr="00952E4A">
        <w:rPr>
          <w:rFonts w:ascii="Arial" w:hAnsi="Arial" w:cs="Arial"/>
        </w:rPr>
        <w:t>v</w:t>
      </w:r>
      <w:r w:rsidR="00C44ACF">
        <w:rPr>
          <w:rFonts w:ascii="Arial" w:hAnsi="Arial" w:cs="Arial"/>
        </w:rPr>
        <w:t> I.</w:t>
      </w:r>
      <w:r w:rsidR="002B57D9">
        <w:rPr>
          <w:rFonts w:ascii="Arial" w:hAnsi="Arial" w:cs="Arial"/>
        </w:rPr>
        <w:t> </w:t>
      </w:r>
      <w:r w:rsidR="00C44ACF">
        <w:rPr>
          <w:rFonts w:ascii="Arial" w:hAnsi="Arial" w:cs="Arial"/>
        </w:rPr>
        <w:t xml:space="preserve">NP </w:t>
      </w:r>
      <w:r w:rsidR="00020B47" w:rsidRPr="00952E4A">
        <w:rPr>
          <w:rFonts w:ascii="Arial" w:hAnsi="Arial" w:cs="Arial"/>
        </w:rPr>
        <w:t>budov</w:t>
      </w:r>
      <w:r w:rsidR="009B576B">
        <w:rPr>
          <w:rFonts w:ascii="Arial" w:hAnsi="Arial" w:cs="Arial"/>
        </w:rPr>
        <w:t>y</w:t>
      </w:r>
      <w:r w:rsidR="00681493" w:rsidRPr="00952E4A">
        <w:rPr>
          <w:rFonts w:ascii="Arial" w:hAnsi="Arial" w:cs="Arial"/>
        </w:rPr>
        <w:t xml:space="preserve"> pronajímatele </w:t>
      </w:r>
      <w:r w:rsidR="00E36121" w:rsidRPr="00952E4A">
        <w:rPr>
          <w:rFonts w:ascii="Arial" w:hAnsi="Arial" w:cs="Arial"/>
        </w:rPr>
        <w:t>v členění:</w:t>
      </w:r>
      <w:r w:rsidR="00A86B90" w:rsidRPr="00952E4A">
        <w:rPr>
          <w:rFonts w:ascii="Arial" w:hAnsi="Arial" w:cs="Arial"/>
        </w:rPr>
        <w:t xml:space="preserve"> </w:t>
      </w:r>
      <w:r w:rsidR="00C44ACF">
        <w:rPr>
          <w:rFonts w:ascii="Arial" w:hAnsi="Arial" w:cs="Arial"/>
        </w:rPr>
        <w:t xml:space="preserve">I. NP – přízemí </w:t>
      </w:r>
      <w:r w:rsidR="009C754A">
        <w:rPr>
          <w:rFonts w:ascii="Arial" w:hAnsi="Arial" w:cs="Arial"/>
        </w:rPr>
        <w:t>o</w:t>
      </w:r>
      <w:r w:rsidR="00797DCD">
        <w:rPr>
          <w:rFonts w:ascii="Arial" w:hAnsi="Arial" w:cs="Arial"/>
        </w:rPr>
        <w:t> </w:t>
      </w:r>
      <w:r w:rsidR="009C754A">
        <w:rPr>
          <w:rFonts w:ascii="Arial" w:hAnsi="Arial" w:cs="Arial"/>
        </w:rPr>
        <w:t xml:space="preserve">výměře </w:t>
      </w:r>
      <w:r w:rsidR="00895DAE">
        <w:rPr>
          <w:rFonts w:ascii="Arial" w:hAnsi="Arial" w:cs="Arial"/>
        </w:rPr>
        <w:br/>
      </w:r>
      <w:r w:rsidR="00C44ACF">
        <w:rPr>
          <w:rFonts w:ascii="Arial" w:hAnsi="Arial" w:cs="Arial"/>
        </w:rPr>
        <w:t>2</w:t>
      </w:r>
      <w:r w:rsidR="00075A76">
        <w:rPr>
          <w:rFonts w:ascii="Arial" w:hAnsi="Arial" w:cs="Arial"/>
        </w:rPr>
        <w:t>27,67</w:t>
      </w:r>
      <w:r w:rsidR="00681493" w:rsidRPr="00952E4A">
        <w:rPr>
          <w:rFonts w:ascii="Arial" w:hAnsi="Arial" w:cs="Arial"/>
        </w:rPr>
        <w:t xml:space="preserve"> m</w:t>
      </w:r>
      <w:r w:rsidR="00681493" w:rsidRPr="00952E4A">
        <w:rPr>
          <w:rFonts w:ascii="Arial" w:hAnsi="Arial" w:cs="Arial"/>
          <w:vertAlign w:val="superscript"/>
        </w:rPr>
        <w:t>2</w:t>
      </w:r>
      <w:r w:rsidR="00681493" w:rsidRPr="00952E4A">
        <w:rPr>
          <w:rFonts w:ascii="Arial" w:hAnsi="Arial" w:cs="Arial"/>
        </w:rPr>
        <w:t>,</w:t>
      </w:r>
      <w:r w:rsidR="00020B47" w:rsidRPr="00952E4A">
        <w:rPr>
          <w:rFonts w:ascii="Arial" w:hAnsi="Arial" w:cs="Arial"/>
        </w:rPr>
        <w:t xml:space="preserve"> </w:t>
      </w:r>
      <w:r w:rsidR="00C44ACF">
        <w:rPr>
          <w:rFonts w:ascii="Arial" w:hAnsi="Arial" w:cs="Arial"/>
        </w:rPr>
        <w:t xml:space="preserve">galerie </w:t>
      </w:r>
      <w:r w:rsidR="009C754A">
        <w:rPr>
          <w:rFonts w:ascii="Arial" w:hAnsi="Arial" w:cs="Arial"/>
        </w:rPr>
        <w:t xml:space="preserve">o výměře </w:t>
      </w:r>
      <w:r w:rsidR="00075A76">
        <w:rPr>
          <w:rFonts w:ascii="Arial" w:hAnsi="Arial" w:cs="Arial"/>
        </w:rPr>
        <w:t>249,92</w:t>
      </w:r>
      <w:r w:rsidR="00681493" w:rsidRPr="00952E4A">
        <w:rPr>
          <w:rFonts w:ascii="Arial" w:hAnsi="Arial" w:cs="Arial"/>
        </w:rPr>
        <w:t xml:space="preserve"> m</w:t>
      </w:r>
      <w:r w:rsidR="00681493" w:rsidRPr="00952E4A">
        <w:rPr>
          <w:rFonts w:ascii="Arial" w:hAnsi="Arial" w:cs="Arial"/>
          <w:vertAlign w:val="superscript"/>
        </w:rPr>
        <w:t>2</w:t>
      </w:r>
      <w:r w:rsidR="00F51562" w:rsidRPr="00952E4A">
        <w:rPr>
          <w:rFonts w:ascii="Arial" w:hAnsi="Arial" w:cs="Arial"/>
        </w:rPr>
        <w:t xml:space="preserve"> </w:t>
      </w:r>
      <w:r w:rsidR="00346B3D" w:rsidRPr="00952E4A">
        <w:rPr>
          <w:rFonts w:ascii="Arial" w:hAnsi="Arial" w:cs="Arial"/>
        </w:rPr>
        <w:t>(dále jen „</w:t>
      </w:r>
      <w:r w:rsidR="00E36121" w:rsidRPr="00C71B14">
        <w:rPr>
          <w:rFonts w:ascii="Arial" w:hAnsi="Arial" w:cs="Arial"/>
          <w:b/>
          <w:bCs/>
          <w:i/>
          <w:iCs/>
        </w:rPr>
        <w:t>předmět nájmu</w:t>
      </w:r>
      <w:r w:rsidR="00346B3D" w:rsidRPr="00952E4A">
        <w:rPr>
          <w:rFonts w:ascii="Arial" w:hAnsi="Arial" w:cs="Arial"/>
        </w:rPr>
        <w:t>“</w:t>
      </w:r>
      <w:r w:rsidR="00064E46" w:rsidRPr="00952E4A">
        <w:rPr>
          <w:rFonts w:ascii="Arial" w:hAnsi="Arial" w:cs="Arial"/>
        </w:rPr>
        <w:t>)</w:t>
      </w:r>
      <w:r w:rsidR="00E36121" w:rsidRPr="00952E4A">
        <w:rPr>
          <w:rFonts w:ascii="Arial" w:hAnsi="Arial" w:cs="Arial"/>
        </w:rPr>
        <w:t>.</w:t>
      </w:r>
      <w:r w:rsidR="0093722F" w:rsidRPr="00952E4A">
        <w:rPr>
          <w:rFonts w:ascii="Arial" w:hAnsi="Arial" w:cs="Arial"/>
        </w:rPr>
        <w:t xml:space="preserve"> Bližší s</w:t>
      </w:r>
      <w:r w:rsidR="00020B47" w:rsidRPr="00952E4A">
        <w:rPr>
          <w:rFonts w:ascii="Arial" w:hAnsi="Arial" w:cs="Arial"/>
        </w:rPr>
        <w:t xml:space="preserve">pecifikace </w:t>
      </w:r>
      <w:r w:rsidR="00895DAE">
        <w:rPr>
          <w:rFonts w:ascii="Arial" w:hAnsi="Arial" w:cs="Arial"/>
        </w:rPr>
        <w:br/>
      </w:r>
      <w:r w:rsidR="00075A76">
        <w:rPr>
          <w:rFonts w:ascii="Arial" w:hAnsi="Arial" w:cs="Arial"/>
        </w:rPr>
        <w:t xml:space="preserve">a umístění </w:t>
      </w:r>
      <w:r w:rsidR="00020B47" w:rsidRPr="00952E4A">
        <w:rPr>
          <w:rFonts w:ascii="Arial" w:hAnsi="Arial" w:cs="Arial"/>
        </w:rPr>
        <w:t>předmětu nájmu j</w:t>
      </w:r>
      <w:r w:rsidR="00075A76">
        <w:rPr>
          <w:rFonts w:ascii="Arial" w:hAnsi="Arial" w:cs="Arial"/>
        </w:rPr>
        <w:t>sou</w:t>
      </w:r>
      <w:r w:rsidR="00020B47" w:rsidRPr="00952E4A">
        <w:rPr>
          <w:rFonts w:ascii="Arial" w:hAnsi="Arial" w:cs="Arial"/>
        </w:rPr>
        <w:t xml:space="preserve"> uveden</w:t>
      </w:r>
      <w:r w:rsidR="00075A76">
        <w:rPr>
          <w:rFonts w:ascii="Arial" w:hAnsi="Arial" w:cs="Arial"/>
        </w:rPr>
        <w:t>y</w:t>
      </w:r>
      <w:r w:rsidR="00020B47" w:rsidRPr="00952E4A">
        <w:rPr>
          <w:rFonts w:ascii="Arial" w:hAnsi="Arial" w:cs="Arial"/>
        </w:rPr>
        <w:t xml:space="preserve"> v příloze č. 1 smlouvy</w:t>
      </w:r>
      <w:r w:rsidR="00190E43" w:rsidRPr="00952E4A">
        <w:rPr>
          <w:rFonts w:ascii="Arial" w:hAnsi="Arial" w:cs="Arial"/>
        </w:rPr>
        <w:t>.</w:t>
      </w:r>
    </w:p>
    <w:p w14:paraId="3B3575E9" w14:textId="7A2CE95F" w:rsidR="009048B0" w:rsidRPr="00952E4A" w:rsidRDefault="0074256F" w:rsidP="009C5014">
      <w:pPr>
        <w:numPr>
          <w:ilvl w:val="2"/>
          <w:numId w:val="11"/>
        </w:numPr>
        <w:tabs>
          <w:tab w:val="left" w:pos="-5670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52E4A">
        <w:rPr>
          <w:rFonts w:ascii="Arial" w:eastAsia="SimSun" w:hAnsi="Arial" w:cs="Arial"/>
        </w:rPr>
        <w:t>Nájemce prohlašuje, že</w:t>
      </w:r>
      <w:r w:rsidR="00681493" w:rsidRPr="00952E4A">
        <w:rPr>
          <w:rFonts w:ascii="Arial" w:eastAsia="SimSun" w:hAnsi="Arial" w:cs="Arial"/>
        </w:rPr>
        <w:t xml:space="preserve"> se seznámil s </w:t>
      </w:r>
      <w:r w:rsidR="000D4D10" w:rsidRPr="00952E4A">
        <w:rPr>
          <w:rFonts w:ascii="Arial" w:eastAsia="SimSun" w:hAnsi="Arial" w:cs="Arial"/>
        </w:rPr>
        <w:t>předmět</w:t>
      </w:r>
      <w:r w:rsidR="00681493" w:rsidRPr="00952E4A">
        <w:rPr>
          <w:rFonts w:ascii="Arial" w:eastAsia="SimSun" w:hAnsi="Arial" w:cs="Arial"/>
        </w:rPr>
        <w:t>em</w:t>
      </w:r>
      <w:r w:rsidR="000D4D10" w:rsidRPr="00952E4A">
        <w:rPr>
          <w:rFonts w:ascii="Arial" w:eastAsia="SimSun" w:hAnsi="Arial" w:cs="Arial"/>
        </w:rPr>
        <w:t xml:space="preserve"> nájmu, že předmět nájmu </w:t>
      </w:r>
      <w:r w:rsidR="005B1D95" w:rsidRPr="00952E4A">
        <w:rPr>
          <w:rFonts w:ascii="Arial" w:eastAsia="SimSun" w:hAnsi="Arial" w:cs="Arial"/>
        </w:rPr>
        <w:t>je</w:t>
      </w:r>
      <w:r w:rsidR="005A3181" w:rsidRPr="00952E4A">
        <w:rPr>
          <w:rFonts w:ascii="Arial" w:eastAsia="SimSun" w:hAnsi="Arial" w:cs="Arial"/>
        </w:rPr>
        <w:t> </w:t>
      </w:r>
      <w:r w:rsidR="005B1D95" w:rsidRPr="00952E4A">
        <w:rPr>
          <w:rFonts w:ascii="Arial" w:eastAsia="SimSun" w:hAnsi="Arial" w:cs="Arial"/>
        </w:rPr>
        <w:t>ve</w:t>
      </w:r>
      <w:r w:rsidR="00681493" w:rsidRPr="00952E4A">
        <w:rPr>
          <w:rFonts w:ascii="Arial" w:eastAsia="SimSun" w:hAnsi="Arial" w:cs="Arial"/>
        </w:rPr>
        <w:t> </w:t>
      </w:r>
      <w:r w:rsidR="001C2000" w:rsidRPr="00952E4A">
        <w:rPr>
          <w:rFonts w:ascii="Arial" w:eastAsia="SimSun" w:hAnsi="Arial" w:cs="Arial"/>
        </w:rPr>
        <w:t>stavu způsobilém</w:t>
      </w:r>
      <w:r w:rsidR="005B1D95" w:rsidRPr="00952E4A">
        <w:rPr>
          <w:rFonts w:ascii="Arial" w:eastAsia="SimSun" w:hAnsi="Arial" w:cs="Arial"/>
        </w:rPr>
        <w:t xml:space="preserve"> </w:t>
      </w:r>
      <w:r w:rsidR="001C2000" w:rsidRPr="00952E4A">
        <w:rPr>
          <w:rFonts w:ascii="Arial" w:eastAsia="SimSun" w:hAnsi="Arial" w:cs="Arial"/>
        </w:rPr>
        <w:t>ke smluvenému účelu užívání</w:t>
      </w:r>
      <w:r w:rsidR="00A030A8">
        <w:rPr>
          <w:rFonts w:ascii="Arial" w:eastAsia="SimSun" w:hAnsi="Arial" w:cs="Arial"/>
        </w:rPr>
        <w:t>, není-li dále ve smlouvě uvedeno jinak,</w:t>
      </w:r>
      <w:r w:rsidR="001C2000" w:rsidRPr="00952E4A">
        <w:rPr>
          <w:rFonts w:ascii="Arial" w:eastAsia="SimSun" w:hAnsi="Arial" w:cs="Arial"/>
        </w:rPr>
        <w:t xml:space="preserve"> a že jej</w:t>
      </w:r>
      <w:r w:rsidR="004E48D1" w:rsidRPr="00952E4A">
        <w:rPr>
          <w:rFonts w:ascii="Arial" w:eastAsia="SimSun" w:hAnsi="Arial" w:cs="Arial"/>
        </w:rPr>
        <w:t xml:space="preserve"> </w:t>
      </w:r>
      <w:r w:rsidR="001C2000" w:rsidRPr="00952E4A">
        <w:rPr>
          <w:rFonts w:ascii="Arial" w:eastAsia="SimSun" w:hAnsi="Arial" w:cs="Arial"/>
        </w:rPr>
        <w:t>za</w:t>
      </w:r>
      <w:r w:rsidR="004E48D1" w:rsidRPr="00952E4A">
        <w:rPr>
          <w:rFonts w:ascii="Arial" w:eastAsia="SimSun" w:hAnsi="Arial" w:cs="Arial"/>
        </w:rPr>
        <w:t> </w:t>
      </w:r>
      <w:r w:rsidR="001C2000" w:rsidRPr="00952E4A">
        <w:rPr>
          <w:rFonts w:ascii="Arial" w:eastAsia="SimSun" w:hAnsi="Arial" w:cs="Arial"/>
        </w:rPr>
        <w:t>podmínek níže uvedených d</w:t>
      </w:r>
      <w:r w:rsidR="004C3525">
        <w:rPr>
          <w:rFonts w:ascii="Arial" w:eastAsia="SimSun" w:hAnsi="Arial" w:cs="Arial"/>
        </w:rPr>
        <w:t>o </w:t>
      </w:r>
      <w:r w:rsidR="00E36121" w:rsidRPr="00952E4A">
        <w:rPr>
          <w:rFonts w:ascii="Arial" w:eastAsia="SimSun" w:hAnsi="Arial" w:cs="Arial"/>
        </w:rPr>
        <w:t>nájmu přijímá</w:t>
      </w:r>
      <w:r w:rsidR="00681493" w:rsidRPr="00952E4A">
        <w:rPr>
          <w:rFonts w:ascii="Arial" w:eastAsia="SimSun" w:hAnsi="Arial" w:cs="Arial"/>
        </w:rPr>
        <w:t xml:space="preserve"> a zavazuje se hradit pronajímateli nájemné a náklady na služby spojené</w:t>
      </w:r>
      <w:r w:rsidR="00CF198E" w:rsidRPr="00952E4A">
        <w:rPr>
          <w:rFonts w:ascii="Arial" w:eastAsia="SimSun" w:hAnsi="Arial" w:cs="Arial"/>
        </w:rPr>
        <w:t xml:space="preserve"> </w:t>
      </w:r>
      <w:r w:rsidR="008C00A2">
        <w:rPr>
          <w:rFonts w:ascii="Arial" w:eastAsia="SimSun" w:hAnsi="Arial" w:cs="Arial"/>
        </w:rPr>
        <w:t>s </w:t>
      </w:r>
      <w:r w:rsidR="009048B0" w:rsidRPr="00952E4A">
        <w:rPr>
          <w:rFonts w:ascii="Arial" w:eastAsia="SimSun" w:hAnsi="Arial" w:cs="Arial"/>
        </w:rPr>
        <w:t>užíváním předmětu nájmu.</w:t>
      </w:r>
    </w:p>
    <w:p w14:paraId="0CF94137" w14:textId="7479A2D5" w:rsidR="00D24591" w:rsidRPr="007F47E9" w:rsidRDefault="000D4D10" w:rsidP="00204AED">
      <w:pPr>
        <w:numPr>
          <w:ilvl w:val="2"/>
          <w:numId w:val="11"/>
        </w:numPr>
        <w:tabs>
          <w:tab w:val="left" w:pos="-5670"/>
        </w:tabs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>O</w:t>
      </w:r>
      <w:r w:rsidR="00C31D37" w:rsidRPr="00952E4A">
        <w:rPr>
          <w:rFonts w:ascii="Arial" w:hAnsi="Arial" w:cs="Arial"/>
        </w:rPr>
        <w:t xml:space="preserve"> předání a převzetí</w:t>
      </w:r>
      <w:r w:rsidR="00A83A20" w:rsidRPr="00952E4A">
        <w:rPr>
          <w:rFonts w:ascii="Arial" w:hAnsi="Arial" w:cs="Arial"/>
          <w:color w:val="000000"/>
        </w:rPr>
        <w:t xml:space="preserve"> </w:t>
      </w:r>
      <w:r w:rsidR="00F51562" w:rsidRPr="00952E4A">
        <w:rPr>
          <w:rFonts w:ascii="Arial" w:hAnsi="Arial" w:cs="Arial"/>
          <w:color w:val="000000"/>
        </w:rPr>
        <w:t xml:space="preserve">předmětu nájmu </w:t>
      </w:r>
      <w:r w:rsidR="00681493" w:rsidRPr="00952E4A">
        <w:rPr>
          <w:rFonts w:ascii="Arial" w:hAnsi="Arial" w:cs="Arial"/>
          <w:color w:val="000000"/>
        </w:rPr>
        <w:t xml:space="preserve">včetně počtu předaných klíčů bude </w:t>
      </w:r>
      <w:r w:rsidR="00DA52C1" w:rsidRPr="00952E4A">
        <w:rPr>
          <w:rFonts w:ascii="Arial" w:hAnsi="Arial" w:cs="Arial"/>
          <w:color w:val="000000"/>
        </w:rPr>
        <w:t>sepsán</w:t>
      </w:r>
      <w:r w:rsidR="00681493" w:rsidRPr="00952E4A">
        <w:rPr>
          <w:rFonts w:ascii="Arial" w:hAnsi="Arial" w:cs="Arial"/>
          <w:color w:val="000000"/>
        </w:rPr>
        <w:t xml:space="preserve"> písemný předávací protokol, který </w:t>
      </w:r>
      <w:proofErr w:type="gramStart"/>
      <w:r w:rsidR="00681493" w:rsidRPr="00952E4A">
        <w:rPr>
          <w:rFonts w:ascii="Arial" w:hAnsi="Arial" w:cs="Arial"/>
          <w:color w:val="000000"/>
        </w:rPr>
        <w:t>podepíší</w:t>
      </w:r>
      <w:proofErr w:type="gramEnd"/>
      <w:r w:rsidR="00681493" w:rsidRPr="00952E4A">
        <w:rPr>
          <w:rFonts w:ascii="Arial" w:hAnsi="Arial" w:cs="Arial"/>
          <w:color w:val="000000"/>
        </w:rPr>
        <w:t xml:space="preserve"> oprávnění zástupci </w:t>
      </w:r>
      <w:r w:rsidR="0076229B" w:rsidRPr="00952E4A">
        <w:rPr>
          <w:rFonts w:ascii="Arial" w:hAnsi="Arial" w:cs="Arial"/>
          <w:color w:val="000000"/>
        </w:rPr>
        <w:t xml:space="preserve">obou </w:t>
      </w:r>
      <w:r w:rsidR="00681493" w:rsidRPr="00952E4A">
        <w:rPr>
          <w:rFonts w:ascii="Arial" w:hAnsi="Arial" w:cs="Arial"/>
          <w:color w:val="000000"/>
        </w:rPr>
        <w:t>smluvních stran.</w:t>
      </w:r>
    </w:p>
    <w:p w14:paraId="7968B0BF" w14:textId="42F783B4" w:rsidR="005D7302" w:rsidRPr="00EC5B52" w:rsidRDefault="005D7302" w:rsidP="007F47E9">
      <w:pPr>
        <w:tabs>
          <w:tab w:val="left" w:pos="-5670"/>
        </w:tabs>
        <w:spacing w:after="120" w:line="240" w:lineRule="auto"/>
        <w:ind w:left="425"/>
        <w:jc w:val="both"/>
        <w:rPr>
          <w:rFonts w:ascii="Arial" w:hAnsi="Arial" w:cs="Arial"/>
          <w:i/>
          <w:iCs/>
          <w:color w:val="E36C0A" w:themeColor="accent6" w:themeShade="BF"/>
        </w:rPr>
      </w:pPr>
      <w:bookmarkStart w:id="0" w:name="_Hlk150326123"/>
      <w:r w:rsidRPr="007F47E9">
        <w:rPr>
          <w:rFonts w:ascii="Arial" w:hAnsi="Arial" w:cs="Arial"/>
          <w:i/>
          <w:iCs/>
          <w:color w:val="E36C0A" w:themeColor="accent6" w:themeShade="BF"/>
        </w:rPr>
        <w:t>/</w:t>
      </w:r>
      <w:r w:rsidR="00325AA4">
        <w:rPr>
          <w:rFonts w:ascii="Arial" w:hAnsi="Arial" w:cs="Arial"/>
          <w:i/>
          <w:iCs/>
          <w:color w:val="E36C0A" w:themeColor="accent6" w:themeShade="BF"/>
        </w:rPr>
        <w:t>Níže uvedené o</w:t>
      </w:r>
      <w:r>
        <w:rPr>
          <w:rFonts w:ascii="Arial" w:hAnsi="Arial" w:cs="Arial"/>
          <w:i/>
          <w:iCs/>
          <w:color w:val="E36C0A" w:themeColor="accent6" w:themeShade="BF"/>
        </w:rPr>
        <w:t>dst</w:t>
      </w:r>
      <w:r w:rsidR="00325AA4">
        <w:rPr>
          <w:rFonts w:ascii="Arial" w:hAnsi="Arial" w:cs="Arial"/>
          <w:i/>
          <w:iCs/>
          <w:color w:val="E36C0A" w:themeColor="accent6" w:themeShade="BF"/>
        </w:rPr>
        <w:t>avce</w:t>
      </w:r>
      <w:r w:rsidRPr="007F47E9">
        <w:rPr>
          <w:rFonts w:ascii="Arial" w:hAnsi="Arial" w:cs="Arial"/>
          <w:i/>
          <w:iCs/>
          <w:color w:val="E36C0A" w:themeColor="accent6" w:themeShade="BF"/>
        </w:rPr>
        <w:t xml:space="preserve"> 4 </w:t>
      </w:r>
      <w:r w:rsidR="00325AA4">
        <w:rPr>
          <w:rFonts w:ascii="Arial" w:hAnsi="Arial" w:cs="Arial"/>
          <w:i/>
          <w:iCs/>
          <w:color w:val="E36C0A" w:themeColor="accent6" w:themeShade="BF"/>
        </w:rPr>
        <w:t xml:space="preserve">– 6 tohoto článku smlouvy </w:t>
      </w:r>
      <w:r w:rsidRPr="00EC5B52">
        <w:rPr>
          <w:rFonts w:ascii="Arial" w:hAnsi="Arial" w:cs="Arial"/>
          <w:i/>
          <w:iCs/>
          <w:color w:val="E36C0A" w:themeColor="accent6" w:themeShade="BF"/>
        </w:rPr>
        <w:t>bud</w:t>
      </w:r>
      <w:r w:rsidR="00325AA4">
        <w:rPr>
          <w:rFonts w:ascii="Arial" w:hAnsi="Arial" w:cs="Arial"/>
          <w:i/>
          <w:iCs/>
          <w:color w:val="E36C0A" w:themeColor="accent6" w:themeShade="BF"/>
        </w:rPr>
        <w:t>ou</w:t>
      </w:r>
      <w:r w:rsidRPr="00EC5B52">
        <w:rPr>
          <w:rFonts w:ascii="Arial" w:hAnsi="Arial" w:cs="Arial"/>
          <w:i/>
          <w:iCs/>
          <w:color w:val="E36C0A" w:themeColor="accent6" w:themeShade="BF"/>
        </w:rPr>
        <w:t xml:space="preserve"> ve smlouvě </w:t>
      </w:r>
      <w:r>
        <w:rPr>
          <w:rFonts w:ascii="Arial" w:hAnsi="Arial" w:cs="Arial"/>
          <w:i/>
          <w:iCs/>
          <w:color w:val="E36C0A" w:themeColor="accent6" w:themeShade="BF"/>
        </w:rPr>
        <w:t>uveden</w:t>
      </w:r>
      <w:r w:rsidR="00325AA4">
        <w:rPr>
          <w:rFonts w:ascii="Arial" w:hAnsi="Arial" w:cs="Arial"/>
          <w:i/>
          <w:iCs/>
          <w:color w:val="E36C0A" w:themeColor="accent6" w:themeShade="BF"/>
        </w:rPr>
        <w:t>y</w:t>
      </w:r>
      <w:r w:rsidRPr="00EC5B52">
        <w:rPr>
          <w:rFonts w:ascii="Arial" w:hAnsi="Arial" w:cs="Arial"/>
          <w:i/>
          <w:iCs/>
          <w:color w:val="E36C0A" w:themeColor="accent6" w:themeShade="BF"/>
        </w:rPr>
        <w:t xml:space="preserve"> pouze v případě, že </w:t>
      </w:r>
      <w:r w:rsidR="00325AA4">
        <w:rPr>
          <w:rFonts w:ascii="Arial" w:hAnsi="Arial" w:cs="Arial"/>
          <w:i/>
          <w:iCs/>
          <w:color w:val="E36C0A" w:themeColor="accent6" w:themeShade="BF"/>
        </w:rPr>
        <w:t>v článku IV. smlouvy</w:t>
      </w:r>
      <w:r>
        <w:rPr>
          <w:rFonts w:ascii="Arial" w:hAnsi="Arial" w:cs="Arial"/>
          <w:i/>
          <w:iCs/>
          <w:color w:val="E36C0A" w:themeColor="accent6" w:themeShade="BF"/>
        </w:rPr>
        <w:t xml:space="preserve"> </w:t>
      </w:r>
      <w:r w:rsidR="00325AA4">
        <w:rPr>
          <w:rFonts w:ascii="Arial" w:hAnsi="Arial" w:cs="Arial"/>
          <w:i/>
          <w:iCs/>
          <w:color w:val="E36C0A" w:themeColor="accent6" w:themeShade="BF"/>
        </w:rPr>
        <w:t xml:space="preserve">nebude jako účel nájmu </w:t>
      </w:r>
      <w:r>
        <w:rPr>
          <w:rFonts w:ascii="Arial" w:hAnsi="Arial" w:cs="Arial"/>
          <w:i/>
          <w:iCs/>
          <w:color w:val="E36C0A" w:themeColor="accent6" w:themeShade="BF"/>
        </w:rPr>
        <w:t xml:space="preserve">sjednáno </w:t>
      </w:r>
      <w:r w:rsidR="00325AA4">
        <w:rPr>
          <w:rFonts w:ascii="Arial" w:hAnsi="Arial" w:cs="Arial"/>
          <w:i/>
          <w:iCs/>
          <w:color w:val="E36C0A" w:themeColor="accent6" w:themeShade="BF"/>
        </w:rPr>
        <w:t xml:space="preserve">provozování maloobchodní prodejny </w:t>
      </w:r>
      <w:proofErr w:type="gramStart"/>
      <w:r w:rsidR="00325AA4">
        <w:rPr>
          <w:rFonts w:ascii="Arial" w:hAnsi="Arial" w:cs="Arial"/>
          <w:i/>
          <w:iCs/>
          <w:color w:val="E36C0A" w:themeColor="accent6" w:themeShade="BF"/>
        </w:rPr>
        <w:t>textilu</w:t>
      </w:r>
      <w:r w:rsidRPr="00EC5B52">
        <w:rPr>
          <w:rFonts w:ascii="Arial" w:hAnsi="Arial" w:cs="Arial"/>
          <w:i/>
          <w:iCs/>
          <w:color w:val="E36C0A" w:themeColor="accent6" w:themeShade="BF"/>
        </w:rPr>
        <w:t>./</w:t>
      </w:r>
      <w:proofErr w:type="gramEnd"/>
    </w:p>
    <w:p w14:paraId="03D36C9A" w14:textId="4D3FDADC" w:rsidR="009C62C3" w:rsidRPr="00EC5B52" w:rsidRDefault="00BA51D6" w:rsidP="009C62C3">
      <w:pPr>
        <w:numPr>
          <w:ilvl w:val="2"/>
          <w:numId w:val="11"/>
        </w:numPr>
        <w:tabs>
          <w:tab w:val="left" w:pos="-5670"/>
        </w:tabs>
        <w:spacing w:after="120" w:line="240" w:lineRule="auto"/>
        <w:ind w:left="425" w:hanging="425"/>
        <w:jc w:val="both"/>
        <w:rPr>
          <w:rFonts w:ascii="Arial" w:hAnsi="Arial" w:cs="Arial"/>
          <w:i/>
          <w:iCs/>
        </w:rPr>
      </w:pPr>
      <w:r w:rsidRPr="00EC5B52">
        <w:rPr>
          <w:rFonts w:ascii="Arial" w:hAnsi="Arial" w:cs="Arial"/>
          <w:i/>
          <w:iCs/>
        </w:rPr>
        <w:t xml:space="preserve">Nájemce bere na vědomí, že předmět nájmu je </w:t>
      </w:r>
      <w:r w:rsidR="00DF0AAD">
        <w:rPr>
          <w:rFonts w:ascii="Arial" w:hAnsi="Arial" w:cs="Arial"/>
          <w:i/>
          <w:iCs/>
        </w:rPr>
        <w:t>z</w:t>
      </w:r>
      <w:r w:rsidRPr="00EC5B52">
        <w:rPr>
          <w:rFonts w:ascii="Arial" w:hAnsi="Arial" w:cs="Arial"/>
          <w:i/>
          <w:iCs/>
        </w:rPr>
        <w:t xml:space="preserve">kolaudován jako prodejna textilu. </w:t>
      </w:r>
    </w:p>
    <w:p w14:paraId="35A96B72" w14:textId="0E4E40D9" w:rsidR="00BA51D6" w:rsidRPr="00EC5B52" w:rsidRDefault="00553DCF" w:rsidP="003B133C">
      <w:pPr>
        <w:numPr>
          <w:ilvl w:val="2"/>
          <w:numId w:val="11"/>
        </w:numPr>
        <w:tabs>
          <w:tab w:val="left" w:pos="-5670"/>
        </w:tabs>
        <w:spacing w:after="120" w:line="240" w:lineRule="auto"/>
        <w:ind w:left="425" w:hanging="425"/>
        <w:jc w:val="both"/>
        <w:rPr>
          <w:rFonts w:ascii="Arial" w:hAnsi="Arial" w:cs="Arial"/>
          <w:i/>
          <w:iCs/>
        </w:rPr>
      </w:pPr>
      <w:r w:rsidRPr="00EC5B52">
        <w:rPr>
          <w:rFonts w:ascii="Arial" w:hAnsi="Arial" w:cs="Arial"/>
          <w:i/>
          <w:iCs/>
        </w:rPr>
        <w:t xml:space="preserve">Aby mohl nájemce na základě této smlouvy užívat předmět nájmu za účelem uvedeným v článku IV. smlouvy, </w:t>
      </w:r>
      <w:r w:rsidR="00673341" w:rsidRPr="00EC5B52">
        <w:rPr>
          <w:rFonts w:ascii="Arial" w:hAnsi="Arial" w:cs="Arial"/>
          <w:i/>
          <w:iCs/>
        </w:rPr>
        <w:t>dohodly se smluvní strany na</w:t>
      </w:r>
      <w:r w:rsidRPr="00EC5B52">
        <w:rPr>
          <w:rFonts w:ascii="Arial" w:hAnsi="Arial" w:cs="Arial"/>
          <w:i/>
          <w:iCs/>
        </w:rPr>
        <w:t xml:space="preserve"> změn</w:t>
      </w:r>
      <w:r w:rsidR="00673341" w:rsidRPr="00EC5B52">
        <w:rPr>
          <w:rFonts w:ascii="Arial" w:hAnsi="Arial" w:cs="Arial"/>
          <w:i/>
          <w:iCs/>
        </w:rPr>
        <w:t>ě</w:t>
      </w:r>
      <w:r w:rsidRPr="00EC5B52">
        <w:rPr>
          <w:rFonts w:ascii="Arial" w:hAnsi="Arial" w:cs="Arial"/>
          <w:i/>
          <w:iCs/>
        </w:rPr>
        <w:t xml:space="preserve"> </w:t>
      </w:r>
      <w:r w:rsidR="009C62C3" w:rsidRPr="00EC5B52">
        <w:rPr>
          <w:rFonts w:ascii="Arial" w:hAnsi="Arial" w:cs="Arial"/>
          <w:i/>
          <w:iCs/>
        </w:rPr>
        <w:t xml:space="preserve">v užívání </w:t>
      </w:r>
      <w:r w:rsidR="00557749" w:rsidRPr="00EC5B52">
        <w:rPr>
          <w:rFonts w:ascii="Arial" w:hAnsi="Arial" w:cs="Arial"/>
          <w:i/>
          <w:iCs/>
        </w:rPr>
        <w:t xml:space="preserve">předmětu nájmu ve smyslu </w:t>
      </w:r>
      <w:proofErr w:type="spellStart"/>
      <w:r w:rsidRPr="00EC5B52">
        <w:rPr>
          <w:rFonts w:ascii="Arial" w:hAnsi="Arial" w:cs="Arial"/>
          <w:i/>
          <w:iCs/>
        </w:rPr>
        <w:t>ust</w:t>
      </w:r>
      <w:proofErr w:type="spellEnd"/>
      <w:r w:rsidRPr="00EC5B52">
        <w:rPr>
          <w:rFonts w:ascii="Arial" w:hAnsi="Arial" w:cs="Arial"/>
          <w:i/>
          <w:iCs/>
        </w:rPr>
        <w:t xml:space="preserve">. </w:t>
      </w:r>
      <w:r w:rsidR="00557749" w:rsidRPr="00EC5B52">
        <w:rPr>
          <w:rFonts w:ascii="Arial" w:hAnsi="Arial" w:cs="Arial"/>
          <w:i/>
          <w:iCs/>
        </w:rPr>
        <w:t xml:space="preserve">§ 126 </w:t>
      </w:r>
      <w:r w:rsidR="00DF0AAD">
        <w:rPr>
          <w:rFonts w:ascii="Arial" w:hAnsi="Arial" w:cs="Arial"/>
          <w:i/>
          <w:iCs/>
        </w:rPr>
        <w:t xml:space="preserve">a násl. </w:t>
      </w:r>
      <w:r w:rsidR="00AA4B44" w:rsidRPr="00EC5B52">
        <w:rPr>
          <w:rFonts w:ascii="Arial" w:hAnsi="Arial" w:cs="Arial"/>
          <w:i/>
          <w:iCs/>
        </w:rPr>
        <w:t>zák. č. 183/2006 Sb., o územním plánování a stavebním řádu (stavební zákon), ve znění pozdějších předpisů (dále jen „</w:t>
      </w:r>
      <w:r w:rsidR="003A68D9" w:rsidRPr="00EC5B52">
        <w:rPr>
          <w:rFonts w:ascii="Arial" w:hAnsi="Arial" w:cs="Arial"/>
          <w:i/>
          <w:iCs/>
        </w:rPr>
        <w:t>s</w:t>
      </w:r>
      <w:r w:rsidR="00AA4B44" w:rsidRPr="00EC5B52">
        <w:rPr>
          <w:rFonts w:ascii="Arial" w:hAnsi="Arial" w:cs="Arial"/>
          <w:i/>
          <w:iCs/>
        </w:rPr>
        <w:t xml:space="preserve">tavební zákon“), </w:t>
      </w:r>
      <w:r w:rsidR="00673341" w:rsidRPr="00EC5B52">
        <w:rPr>
          <w:rFonts w:ascii="Arial" w:hAnsi="Arial" w:cs="Arial"/>
          <w:i/>
          <w:iCs/>
        </w:rPr>
        <w:t xml:space="preserve">z prodejny </w:t>
      </w:r>
      <w:r w:rsidR="00673341" w:rsidRPr="00EC5B52">
        <w:rPr>
          <w:rFonts w:ascii="Arial" w:hAnsi="Arial" w:cs="Arial"/>
          <w:i/>
          <w:iCs/>
        </w:rPr>
        <w:lastRenderedPageBreak/>
        <w:t xml:space="preserve">textilu </w:t>
      </w:r>
      <w:r w:rsidRPr="00EC5B52">
        <w:rPr>
          <w:rFonts w:ascii="Arial" w:hAnsi="Arial" w:cs="Arial"/>
          <w:i/>
          <w:iCs/>
        </w:rPr>
        <w:t>na prodejnu …………</w:t>
      </w:r>
      <w:proofErr w:type="gramStart"/>
      <w:r w:rsidRPr="00EC5B52">
        <w:rPr>
          <w:rFonts w:ascii="Arial" w:hAnsi="Arial" w:cs="Arial"/>
          <w:i/>
          <w:iCs/>
        </w:rPr>
        <w:t>……</w:t>
      </w:r>
      <w:r w:rsidR="009C62C3" w:rsidRPr="00EC5B52">
        <w:rPr>
          <w:rFonts w:ascii="Arial" w:hAnsi="Arial" w:cs="Arial"/>
          <w:i/>
          <w:iCs/>
        </w:rPr>
        <w:t>.</w:t>
      </w:r>
      <w:proofErr w:type="gramEnd"/>
      <w:r w:rsidR="00895DAE" w:rsidRPr="005B3C76">
        <w:rPr>
          <w:rFonts w:ascii="Arial" w:hAnsi="Arial" w:cs="Arial"/>
          <w:i/>
          <w:iCs/>
        </w:rPr>
        <w:t>.</w:t>
      </w:r>
      <w:r w:rsidR="00DB1471" w:rsidRPr="00EC5B52">
        <w:rPr>
          <w:rFonts w:ascii="Arial" w:hAnsi="Arial" w:cs="Arial"/>
          <w:i/>
          <w:iCs/>
        </w:rPr>
        <w:t xml:space="preserve"> </w:t>
      </w:r>
      <w:r w:rsidR="00325AA4" w:rsidRPr="005B3C76">
        <w:rPr>
          <w:rFonts w:ascii="Arial" w:hAnsi="Arial" w:cs="Arial"/>
          <w:i/>
          <w:iCs/>
        </w:rPr>
        <w:t>Nájemce je povinen</w:t>
      </w:r>
      <w:r w:rsidR="00B45DB7" w:rsidRPr="005B3C76">
        <w:rPr>
          <w:rFonts w:ascii="Arial" w:hAnsi="Arial" w:cs="Arial"/>
          <w:i/>
          <w:iCs/>
        </w:rPr>
        <w:t xml:space="preserve"> bez zbytečného odkladu po uzavření této smlouvy učinit vůči příslušnému stavebnímu úřadu</w:t>
      </w:r>
      <w:r w:rsidR="002C21F9">
        <w:rPr>
          <w:rFonts w:ascii="Arial" w:hAnsi="Arial" w:cs="Arial"/>
          <w:i/>
          <w:iCs/>
        </w:rPr>
        <w:t xml:space="preserve"> na vlastní náklady</w:t>
      </w:r>
      <w:r w:rsidR="00B45DB7" w:rsidRPr="005B3C76">
        <w:rPr>
          <w:rFonts w:ascii="Arial" w:hAnsi="Arial" w:cs="Arial"/>
          <w:i/>
          <w:iCs/>
        </w:rPr>
        <w:t xml:space="preserve"> v</w:t>
      </w:r>
      <w:r w:rsidR="009C62C3" w:rsidRPr="00EC5B52">
        <w:rPr>
          <w:rFonts w:ascii="Arial" w:hAnsi="Arial" w:cs="Arial"/>
          <w:i/>
          <w:iCs/>
        </w:rPr>
        <w:t xml:space="preserve">eškeré </w:t>
      </w:r>
      <w:r w:rsidR="00673341" w:rsidRPr="00EC5B52">
        <w:rPr>
          <w:rFonts w:ascii="Arial" w:hAnsi="Arial" w:cs="Arial"/>
          <w:i/>
          <w:iCs/>
        </w:rPr>
        <w:t xml:space="preserve">potřebné </w:t>
      </w:r>
      <w:r w:rsidR="009C62C3" w:rsidRPr="00EC5B52">
        <w:rPr>
          <w:rFonts w:ascii="Arial" w:hAnsi="Arial" w:cs="Arial"/>
          <w:i/>
          <w:iCs/>
        </w:rPr>
        <w:t>úkony</w:t>
      </w:r>
      <w:r w:rsidR="00A030A8">
        <w:rPr>
          <w:rFonts w:ascii="Arial" w:hAnsi="Arial" w:cs="Arial"/>
          <w:i/>
          <w:iCs/>
        </w:rPr>
        <w:t xml:space="preserve"> směřující ke změně v účelu užívání předmětu nájmu dle tohoto ustanovení smlouvy</w:t>
      </w:r>
      <w:r w:rsidR="00673341" w:rsidRPr="00EC5B52">
        <w:rPr>
          <w:rFonts w:ascii="Arial" w:hAnsi="Arial" w:cs="Arial"/>
          <w:i/>
          <w:iCs/>
        </w:rPr>
        <w:t>.</w:t>
      </w:r>
      <w:r w:rsidR="009C62C3" w:rsidRPr="00EC5B52">
        <w:rPr>
          <w:rFonts w:ascii="Arial" w:hAnsi="Arial" w:cs="Arial"/>
          <w:i/>
          <w:iCs/>
        </w:rPr>
        <w:t xml:space="preserve"> </w:t>
      </w:r>
      <w:r w:rsidR="00673341" w:rsidRPr="00EC5B52">
        <w:rPr>
          <w:rFonts w:ascii="Arial" w:hAnsi="Arial" w:cs="Arial"/>
          <w:i/>
          <w:iCs/>
        </w:rPr>
        <w:t>P</w:t>
      </w:r>
      <w:r w:rsidR="009C62C3" w:rsidRPr="00EC5B52">
        <w:rPr>
          <w:rFonts w:ascii="Arial" w:hAnsi="Arial" w:cs="Arial"/>
          <w:i/>
          <w:iCs/>
        </w:rPr>
        <w:t xml:space="preserve">ronajímatel je povinen poskytnout </w:t>
      </w:r>
      <w:r w:rsidR="00260C9C" w:rsidRPr="005B3C76">
        <w:rPr>
          <w:rFonts w:ascii="Arial" w:hAnsi="Arial" w:cs="Arial"/>
          <w:i/>
          <w:iCs/>
        </w:rPr>
        <w:t>nájemci</w:t>
      </w:r>
      <w:r w:rsidR="00C072F1" w:rsidRPr="005B3C76">
        <w:rPr>
          <w:rFonts w:ascii="Arial" w:hAnsi="Arial" w:cs="Arial"/>
          <w:i/>
          <w:iCs/>
        </w:rPr>
        <w:t xml:space="preserve"> </w:t>
      </w:r>
      <w:r w:rsidR="009C62C3" w:rsidRPr="00EC5B52">
        <w:rPr>
          <w:rFonts w:ascii="Arial" w:hAnsi="Arial" w:cs="Arial"/>
          <w:i/>
          <w:iCs/>
        </w:rPr>
        <w:t>potřebnou součinnost.</w:t>
      </w:r>
      <w:r w:rsidR="00AA4B44" w:rsidRPr="00EC5B52">
        <w:rPr>
          <w:rFonts w:ascii="Arial" w:hAnsi="Arial" w:cs="Arial"/>
          <w:i/>
          <w:iCs/>
        </w:rPr>
        <w:t xml:space="preserve"> </w:t>
      </w:r>
      <w:r w:rsidR="0017461D" w:rsidRPr="005B3C76">
        <w:rPr>
          <w:rFonts w:ascii="Arial" w:hAnsi="Arial" w:cs="Arial"/>
          <w:i/>
          <w:iCs/>
        </w:rPr>
        <w:t xml:space="preserve">Nájemce je povinen doručit pronajímateli souhlas či povolení příslušného stavebního úřadu ke změně </w:t>
      </w:r>
      <w:r w:rsidR="00C072F1" w:rsidRPr="005B3C76">
        <w:rPr>
          <w:rFonts w:ascii="Arial" w:hAnsi="Arial" w:cs="Arial"/>
          <w:i/>
          <w:iCs/>
        </w:rPr>
        <w:t xml:space="preserve">v </w:t>
      </w:r>
      <w:r w:rsidR="0017461D" w:rsidRPr="005B3C76">
        <w:rPr>
          <w:rFonts w:ascii="Arial" w:hAnsi="Arial" w:cs="Arial"/>
          <w:i/>
          <w:iCs/>
        </w:rPr>
        <w:t xml:space="preserve">užívání </w:t>
      </w:r>
      <w:r w:rsidR="00260C9C" w:rsidRPr="005B3C76">
        <w:rPr>
          <w:rFonts w:ascii="Arial" w:hAnsi="Arial" w:cs="Arial"/>
          <w:i/>
          <w:iCs/>
        </w:rPr>
        <w:t>předmětu nájmu</w:t>
      </w:r>
      <w:r w:rsidR="0017461D" w:rsidRPr="005B3C76">
        <w:rPr>
          <w:rFonts w:ascii="Arial" w:hAnsi="Arial" w:cs="Arial"/>
          <w:i/>
          <w:iCs/>
        </w:rPr>
        <w:t xml:space="preserve"> </w:t>
      </w:r>
      <w:r w:rsidR="002C21F9">
        <w:rPr>
          <w:rFonts w:ascii="Arial" w:hAnsi="Arial" w:cs="Arial"/>
          <w:i/>
          <w:iCs/>
        </w:rPr>
        <w:t xml:space="preserve">z prodejny textilu </w:t>
      </w:r>
      <w:r w:rsidR="0017461D" w:rsidRPr="005B3C76">
        <w:rPr>
          <w:rFonts w:ascii="Arial" w:hAnsi="Arial" w:cs="Arial"/>
          <w:i/>
          <w:iCs/>
        </w:rPr>
        <w:t>na prodejnu …………….</w:t>
      </w:r>
      <w:r w:rsidR="00260C9C" w:rsidRPr="005B3C76">
        <w:rPr>
          <w:rFonts w:ascii="Arial" w:hAnsi="Arial" w:cs="Arial"/>
          <w:i/>
          <w:iCs/>
        </w:rPr>
        <w:t xml:space="preserve"> </w:t>
      </w:r>
      <w:r w:rsidR="0017461D" w:rsidRPr="005B3C76">
        <w:rPr>
          <w:rFonts w:ascii="Arial" w:hAnsi="Arial" w:cs="Arial"/>
          <w:i/>
          <w:iCs/>
        </w:rPr>
        <w:t xml:space="preserve">s vyznačením nabytí právních účinků tohoto souhlasu či povolení bez zbytečného odkladu poté, co tento souhlas či povolení od </w:t>
      </w:r>
      <w:r w:rsidR="00592CF4" w:rsidRPr="005B3C76">
        <w:rPr>
          <w:rFonts w:ascii="Arial" w:hAnsi="Arial" w:cs="Arial"/>
          <w:i/>
          <w:iCs/>
        </w:rPr>
        <w:t xml:space="preserve">příslušného </w:t>
      </w:r>
      <w:r w:rsidR="0017461D" w:rsidRPr="005B3C76">
        <w:rPr>
          <w:rFonts w:ascii="Arial" w:hAnsi="Arial" w:cs="Arial"/>
          <w:i/>
          <w:iCs/>
        </w:rPr>
        <w:t xml:space="preserve">stavebního úřadu </w:t>
      </w:r>
      <w:proofErr w:type="gramStart"/>
      <w:r w:rsidR="0017461D" w:rsidRPr="005B3C76">
        <w:rPr>
          <w:rFonts w:ascii="Arial" w:hAnsi="Arial" w:cs="Arial"/>
          <w:i/>
          <w:iCs/>
        </w:rPr>
        <w:t>obdrží</w:t>
      </w:r>
      <w:proofErr w:type="gramEnd"/>
      <w:r w:rsidR="0017461D" w:rsidRPr="005B3C76">
        <w:rPr>
          <w:rFonts w:ascii="Arial" w:hAnsi="Arial" w:cs="Arial"/>
          <w:i/>
          <w:iCs/>
        </w:rPr>
        <w:t xml:space="preserve">. </w:t>
      </w:r>
      <w:r w:rsidR="003B133C" w:rsidRPr="00EC5B52">
        <w:rPr>
          <w:rFonts w:ascii="Arial" w:hAnsi="Arial" w:cs="Arial"/>
          <w:i/>
          <w:iCs/>
        </w:rPr>
        <w:t xml:space="preserve">V případě, že souhlas </w:t>
      </w:r>
      <w:r w:rsidR="00895DAE" w:rsidRPr="005B3C76">
        <w:rPr>
          <w:rFonts w:ascii="Arial" w:hAnsi="Arial" w:cs="Arial"/>
          <w:i/>
          <w:iCs/>
        </w:rPr>
        <w:t xml:space="preserve">či </w:t>
      </w:r>
      <w:r w:rsidR="0017461D" w:rsidRPr="005B3C76">
        <w:rPr>
          <w:rFonts w:ascii="Arial" w:hAnsi="Arial" w:cs="Arial"/>
          <w:i/>
          <w:iCs/>
        </w:rPr>
        <w:t>povolení</w:t>
      </w:r>
      <w:r w:rsidR="00895DAE" w:rsidRPr="005B3C76">
        <w:rPr>
          <w:rFonts w:ascii="Arial" w:hAnsi="Arial" w:cs="Arial"/>
          <w:i/>
          <w:iCs/>
        </w:rPr>
        <w:t xml:space="preserve"> </w:t>
      </w:r>
      <w:r w:rsidR="00260C9C" w:rsidRPr="005B3C76">
        <w:rPr>
          <w:rFonts w:ascii="Arial" w:hAnsi="Arial" w:cs="Arial"/>
          <w:i/>
          <w:iCs/>
        </w:rPr>
        <w:t xml:space="preserve">příslušného </w:t>
      </w:r>
      <w:r w:rsidR="003B133C" w:rsidRPr="00EC5B52">
        <w:rPr>
          <w:rFonts w:ascii="Arial" w:hAnsi="Arial" w:cs="Arial"/>
          <w:i/>
          <w:iCs/>
        </w:rPr>
        <w:t xml:space="preserve">stavebního úřadu </w:t>
      </w:r>
      <w:r w:rsidR="0017461D" w:rsidRPr="005B3C76">
        <w:rPr>
          <w:rFonts w:ascii="Arial" w:hAnsi="Arial" w:cs="Arial"/>
          <w:i/>
          <w:iCs/>
        </w:rPr>
        <w:t xml:space="preserve">ke změně </w:t>
      </w:r>
      <w:r w:rsidR="00260C9C" w:rsidRPr="005B3C76">
        <w:rPr>
          <w:rFonts w:ascii="Arial" w:hAnsi="Arial" w:cs="Arial"/>
          <w:i/>
          <w:iCs/>
        </w:rPr>
        <w:t xml:space="preserve">v </w:t>
      </w:r>
      <w:r w:rsidR="0017461D" w:rsidRPr="005B3C76">
        <w:rPr>
          <w:rFonts w:ascii="Arial" w:hAnsi="Arial" w:cs="Arial"/>
          <w:i/>
          <w:iCs/>
        </w:rPr>
        <w:t>užívání</w:t>
      </w:r>
      <w:r w:rsidR="003B133C" w:rsidRPr="00EC5B52">
        <w:rPr>
          <w:rFonts w:ascii="Arial" w:hAnsi="Arial" w:cs="Arial"/>
          <w:i/>
          <w:iCs/>
        </w:rPr>
        <w:t xml:space="preserve"> předmětu nájmu </w:t>
      </w:r>
      <w:r w:rsidR="00B46EBE">
        <w:rPr>
          <w:rFonts w:ascii="Arial" w:hAnsi="Arial" w:cs="Arial"/>
          <w:i/>
          <w:iCs/>
        </w:rPr>
        <w:t>dle tohoto ustanovení smlouvy</w:t>
      </w:r>
      <w:r w:rsidR="003B133C" w:rsidRPr="00EC5B52">
        <w:rPr>
          <w:rFonts w:ascii="Arial" w:hAnsi="Arial" w:cs="Arial"/>
          <w:i/>
          <w:iCs/>
        </w:rPr>
        <w:t xml:space="preserve"> nebude </w:t>
      </w:r>
      <w:r w:rsidR="00B45DB7" w:rsidRPr="005B3C76">
        <w:rPr>
          <w:rFonts w:ascii="Arial" w:hAnsi="Arial" w:cs="Arial"/>
          <w:i/>
          <w:iCs/>
        </w:rPr>
        <w:t>oběma</w:t>
      </w:r>
      <w:r w:rsidR="00864F24" w:rsidRPr="005B3C76">
        <w:rPr>
          <w:rFonts w:ascii="Arial" w:hAnsi="Arial" w:cs="Arial"/>
          <w:i/>
          <w:iCs/>
        </w:rPr>
        <w:t xml:space="preserve"> </w:t>
      </w:r>
      <w:r w:rsidR="00816AC1" w:rsidRPr="00EC5B52">
        <w:rPr>
          <w:rFonts w:ascii="Arial" w:hAnsi="Arial" w:cs="Arial"/>
          <w:i/>
          <w:iCs/>
        </w:rPr>
        <w:t xml:space="preserve">smluvním stranám doručen </w:t>
      </w:r>
      <w:r w:rsidR="003B133C" w:rsidRPr="00EC5B52">
        <w:rPr>
          <w:rFonts w:ascii="Arial" w:hAnsi="Arial" w:cs="Arial"/>
          <w:i/>
          <w:iCs/>
        </w:rPr>
        <w:t xml:space="preserve">nejpozději do </w:t>
      </w:r>
      <w:r w:rsidR="002C21F9">
        <w:rPr>
          <w:rFonts w:ascii="Arial" w:hAnsi="Arial" w:cs="Arial"/>
          <w:i/>
          <w:iCs/>
        </w:rPr>
        <w:t>tří měsíců</w:t>
      </w:r>
      <w:r w:rsidR="00673341" w:rsidRPr="00EC5B52">
        <w:rPr>
          <w:rFonts w:ascii="Arial" w:hAnsi="Arial" w:cs="Arial"/>
          <w:i/>
          <w:iCs/>
        </w:rPr>
        <w:t xml:space="preserve"> od uzavření smlouvy</w:t>
      </w:r>
      <w:r w:rsidR="003B133C" w:rsidRPr="00EC5B52">
        <w:rPr>
          <w:rFonts w:ascii="Arial" w:hAnsi="Arial" w:cs="Arial"/>
          <w:i/>
          <w:iCs/>
        </w:rPr>
        <w:t xml:space="preserve">, je </w:t>
      </w:r>
      <w:r w:rsidR="00816AC1" w:rsidRPr="00EC5B52">
        <w:rPr>
          <w:rFonts w:ascii="Arial" w:hAnsi="Arial" w:cs="Arial"/>
          <w:i/>
          <w:iCs/>
        </w:rPr>
        <w:t xml:space="preserve">kterákoliv </w:t>
      </w:r>
      <w:r w:rsidR="00E2129C">
        <w:rPr>
          <w:rFonts w:ascii="Arial" w:hAnsi="Arial" w:cs="Arial"/>
          <w:i/>
          <w:iCs/>
        </w:rPr>
        <w:t>z</w:t>
      </w:r>
      <w:r w:rsidR="00816AC1" w:rsidRPr="00EC5B52">
        <w:rPr>
          <w:rFonts w:ascii="Arial" w:hAnsi="Arial" w:cs="Arial"/>
          <w:i/>
          <w:iCs/>
        </w:rPr>
        <w:t>e smluvních stran</w:t>
      </w:r>
      <w:r w:rsidR="003B133C" w:rsidRPr="00EC5B52">
        <w:rPr>
          <w:rFonts w:ascii="Arial" w:hAnsi="Arial" w:cs="Arial"/>
          <w:i/>
          <w:iCs/>
        </w:rPr>
        <w:t xml:space="preserve"> oprávněna od smlouvy odstoupit.</w:t>
      </w:r>
    </w:p>
    <w:p w14:paraId="28565477" w14:textId="50EF399A" w:rsidR="00DB1471" w:rsidRPr="00EC5B52" w:rsidRDefault="00DB1471" w:rsidP="001D4D72">
      <w:pPr>
        <w:numPr>
          <w:ilvl w:val="2"/>
          <w:numId w:val="11"/>
        </w:numPr>
        <w:tabs>
          <w:tab w:val="left" w:pos="-5670"/>
        </w:tabs>
        <w:spacing w:after="360" w:line="240" w:lineRule="auto"/>
        <w:ind w:left="425" w:hanging="425"/>
        <w:jc w:val="both"/>
        <w:rPr>
          <w:rFonts w:ascii="Arial" w:hAnsi="Arial" w:cs="Arial"/>
          <w:i/>
          <w:iCs/>
        </w:rPr>
      </w:pPr>
      <w:r w:rsidRPr="00EC5B52">
        <w:rPr>
          <w:rFonts w:ascii="Arial" w:hAnsi="Arial" w:cs="Arial"/>
          <w:i/>
          <w:iCs/>
        </w:rPr>
        <w:t xml:space="preserve">Nájemce není oprávněn v souvislosti se změnou v užívání </w:t>
      </w:r>
      <w:r w:rsidR="00260C9C">
        <w:rPr>
          <w:rFonts w:ascii="Arial" w:hAnsi="Arial" w:cs="Arial"/>
          <w:i/>
          <w:iCs/>
        </w:rPr>
        <w:t>předmětu nájmu</w:t>
      </w:r>
      <w:r w:rsidRPr="00EC5B52">
        <w:rPr>
          <w:rFonts w:ascii="Arial" w:hAnsi="Arial" w:cs="Arial"/>
          <w:i/>
          <w:iCs/>
        </w:rPr>
        <w:t xml:space="preserve"> provádět </w:t>
      </w:r>
      <w:r w:rsidR="00B46EBE">
        <w:rPr>
          <w:rFonts w:ascii="Arial" w:hAnsi="Arial" w:cs="Arial"/>
          <w:i/>
          <w:iCs/>
        </w:rPr>
        <w:t xml:space="preserve">na předmětu nájmu </w:t>
      </w:r>
      <w:r w:rsidRPr="00EC5B52">
        <w:rPr>
          <w:rFonts w:ascii="Arial" w:hAnsi="Arial" w:cs="Arial"/>
          <w:i/>
          <w:iCs/>
        </w:rPr>
        <w:t>stavební úpravy vyžadující ohlášení či povolení ve smyslu příslušných ustanovení stavebního zákona.</w:t>
      </w:r>
    </w:p>
    <w:bookmarkEnd w:id="0"/>
    <w:p w14:paraId="43AF1377" w14:textId="6C73A6B9" w:rsidR="003A7436" w:rsidRDefault="003A7436" w:rsidP="004B5857">
      <w:pPr>
        <w:pStyle w:val="Odstavecseseznamem"/>
        <w:spacing w:after="0" w:line="240" w:lineRule="auto"/>
        <w:ind w:left="284" w:hanging="568"/>
        <w:jc w:val="center"/>
        <w:rPr>
          <w:rFonts w:ascii="Arial" w:hAnsi="Arial" w:cs="Arial"/>
          <w:b/>
          <w:sz w:val="23"/>
          <w:szCs w:val="23"/>
        </w:rPr>
      </w:pPr>
    </w:p>
    <w:p w14:paraId="167AF8E7" w14:textId="3F0BEA56" w:rsidR="00447459" w:rsidRPr="006F7545" w:rsidRDefault="0039075B" w:rsidP="001D4D72">
      <w:pPr>
        <w:pStyle w:val="Nadpis1"/>
        <w:spacing w:after="240"/>
        <w:rPr>
          <w:b w:val="0"/>
        </w:rPr>
      </w:pPr>
      <w:r w:rsidRPr="006F7545">
        <w:t>Článek</w:t>
      </w:r>
      <w:r w:rsidR="00600290" w:rsidRPr="006F7545">
        <w:t xml:space="preserve"> I</w:t>
      </w:r>
      <w:r w:rsidR="0022367F">
        <w:t>V</w:t>
      </w:r>
      <w:r w:rsidR="00600290" w:rsidRPr="006F7545">
        <w:t>.</w:t>
      </w:r>
      <w:r w:rsidR="00FB3FCF">
        <w:t xml:space="preserve"> </w:t>
      </w:r>
      <w:r w:rsidR="00600290" w:rsidRPr="006F7545">
        <w:t xml:space="preserve">Účel </w:t>
      </w:r>
      <w:r w:rsidR="00064E46" w:rsidRPr="006F7545">
        <w:t>nájmu</w:t>
      </w:r>
    </w:p>
    <w:p w14:paraId="06AB7323" w14:textId="41F12B44" w:rsidR="00CF198E" w:rsidRPr="00C71B14" w:rsidRDefault="00346B3D" w:rsidP="00832121">
      <w:pPr>
        <w:pStyle w:val="Odstavecseseznamem"/>
        <w:numPr>
          <w:ilvl w:val="2"/>
          <w:numId w:val="9"/>
        </w:numPr>
        <w:tabs>
          <w:tab w:val="left" w:pos="-4395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i/>
          <w:iCs/>
          <w:color w:val="C0504D" w:themeColor="accent2"/>
        </w:rPr>
      </w:pPr>
      <w:r w:rsidRPr="00952E4A">
        <w:rPr>
          <w:rFonts w:ascii="Arial" w:hAnsi="Arial" w:cs="Arial"/>
        </w:rPr>
        <w:t xml:space="preserve">Nájemce </w:t>
      </w:r>
      <w:r w:rsidR="00600290" w:rsidRPr="00952E4A">
        <w:rPr>
          <w:rFonts w:ascii="Arial" w:hAnsi="Arial" w:cs="Arial"/>
        </w:rPr>
        <w:t xml:space="preserve">je oprávněn užívat </w:t>
      </w:r>
      <w:r w:rsidR="00E36121" w:rsidRPr="00952E4A">
        <w:rPr>
          <w:rFonts w:ascii="Arial" w:hAnsi="Arial" w:cs="Arial"/>
        </w:rPr>
        <w:t xml:space="preserve">předmět nájmu </w:t>
      </w:r>
      <w:r w:rsidR="0004672C">
        <w:rPr>
          <w:rFonts w:ascii="Arial" w:hAnsi="Arial" w:cs="Arial"/>
        </w:rPr>
        <w:t xml:space="preserve">v rámci svého předmětu podnikání </w:t>
      </w:r>
      <w:r w:rsidR="00064E46" w:rsidRPr="00952E4A">
        <w:rPr>
          <w:rFonts w:ascii="Arial" w:hAnsi="Arial" w:cs="Arial"/>
        </w:rPr>
        <w:t>za</w:t>
      </w:r>
      <w:r w:rsidR="004E48D1" w:rsidRPr="00952E4A">
        <w:rPr>
          <w:rFonts w:ascii="Arial" w:hAnsi="Arial" w:cs="Arial"/>
        </w:rPr>
        <w:t> účelem</w:t>
      </w:r>
      <w:r w:rsidR="00064E46" w:rsidRPr="00952E4A">
        <w:rPr>
          <w:rFonts w:ascii="Arial" w:hAnsi="Arial" w:cs="Arial"/>
        </w:rPr>
        <w:t xml:space="preserve"> </w:t>
      </w:r>
      <w:r w:rsidR="00256FC8">
        <w:rPr>
          <w:rFonts w:ascii="Arial" w:hAnsi="Arial" w:cs="Arial"/>
        </w:rPr>
        <w:t xml:space="preserve">provozování </w:t>
      </w:r>
      <w:r w:rsidR="00013365">
        <w:rPr>
          <w:rFonts w:ascii="Arial" w:hAnsi="Arial" w:cs="Arial"/>
        </w:rPr>
        <w:t xml:space="preserve">maloobchodní </w:t>
      </w:r>
      <w:r w:rsidR="00256FC8">
        <w:rPr>
          <w:rFonts w:ascii="Arial" w:hAnsi="Arial" w:cs="Arial"/>
        </w:rPr>
        <w:t xml:space="preserve">prodejny </w:t>
      </w:r>
      <w:r w:rsidR="000D4D10" w:rsidRPr="00832121">
        <w:rPr>
          <w:rFonts w:ascii="Arial" w:hAnsi="Arial" w:cs="Arial"/>
        </w:rPr>
        <w:t>………………</w:t>
      </w:r>
      <w:proofErr w:type="gramStart"/>
      <w:r w:rsidR="000D4D10" w:rsidRPr="00832121">
        <w:rPr>
          <w:rFonts w:ascii="Arial" w:hAnsi="Arial" w:cs="Arial"/>
        </w:rPr>
        <w:t>…….</w:t>
      </w:r>
      <w:proofErr w:type="gramEnd"/>
      <w:r w:rsidR="000D4D10" w:rsidRPr="00832121">
        <w:rPr>
          <w:rFonts w:ascii="Arial" w:hAnsi="Arial" w:cs="Arial"/>
        </w:rPr>
        <w:t>.</w:t>
      </w:r>
      <w:r w:rsidR="00BA0A0F" w:rsidRPr="00C71B14">
        <w:rPr>
          <w:rFonts w:ascii="Arial" w:hAnsi="Arial" w:cs="Arial"/>
          <w:i/>
          <w:iCs/>
          <w:color w:val="C0504D" w:themeColor="accent2"/>
        </w:rPr>
        <w:t xml:space="preserve"> </w:t>
      </w:r>
    </w:p>
    <w:p w14:paraId="7A6CC88C" w14:textId="30B403F0" w:rsidR="00CF0518" w:rsidRDefault="0074256F" w:rsidP="001D4D72">
      <w:pPr>
        <w:pStyle w:val="Odstavecseseznamem"/>
        <w:numPr>
          <w:ilvl w:val="2"/>
          <w:numId w:val="9"/>
        </w:numPr>
        <w:spacing w:after="360"/>
        <w:ind w:left="426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Pro jiný účel nájmu je nutný předchozí souhlas pronajímatele. </w:t>
      </w:r>
    </w:p>
    <w:p w14:paraId="687A8436" w14:textId="77777777" w:rsidR="00832121" w:rsidRDefault="00832121" w:rsidP="006C2152">
      <w:pPr>
        <w:pStyle w:val="Nadpis1"/>
        <w:spacing w:after="120"/>
      </w:pPr>
    </w:p>
    <w:p w14:paraId="4F9CA510" w14:textId="06C2566F" w:rsidR="0074256F" w:rsidRPr="006F7545" w:rsidRDefault="0083296B" w:rsidP="001D4D72">
      <w:pPr>
        <w:pStyle w:val="Nadpis1"/>
        <w:spacing w:after="240"/>
        <w:rPr>
          <w:b w:val="0"/>
        </w:rPr>
      </w:pPr>
      <w:r w:rsidRPr="006F7545">
        <w:t>Čl</w:t>
      </w:r>
      <w:r w:rsidR="002B7326" w:rsidRPr="006F7545">
        <w:t>ánek</w:t>
      </w:r>
      <w:r w:rsidR="0022367F">
        <w:t xml:space="preserve"> </w:t>
      </w:r>
      <w:r w:rsidRPr="006F7545">
        <w:t>V.</w:t>
      </w:r>
      <w:r w:rsidR="00A63FCB">
        <w:t xml:space="preserve"> </w:t>
      </w:r>
      <w:r w:rsidR="00BD3472" w:rsidRPr="006F7545">
        <w:t>Nájemné</w:t>
      </w:r>
    </w:p>
    <w:p w14:paraId="47753991" w14:textId="09A55B52" w:rsidR="00CF0518" w:rsidRDefault="0074256F" w:rsidP="00CF0518">
      <w:pPr>
        <w:pStyle w:val="Odstavecseseznamem"/>
        <w:numPr>
          <w:ilvl w:val="0"/>
          <w:numId w:val="28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52E4A">
        <w:rPr>
          <w:rFonts w:ascii="Arial" w:hAnsi="Arial" w:cs="Arial"/>
        </w:rPr>
        <w:t xml:space="preserve">Nájemné za užívání předmětu nájmu je sjednáno </w:t>
      </w:r>
      <w:r w:rsidRPr="00952E4A">
        <w:rPr>
          <w:rFonts w:ascii="Arial" w:eastAsia="SimSun" w:hAnsi="Arial" w:cs="Arial"/>
        </w:rPr>
        <w:t>dohodou smluvních stran</w:t>
      </w:r>
      <w:r w:rsidR="006A5779" w:rsidRPr="00952E4A">
        <w:rPr>
          <w:rFonts w:ascii="Arial" w:eastAsia="SimSun" w:hAnsi="Arial" w:cs="Arial"/>
        </w:rPr>
        <w:t xml:space="preserve"> </w:t>
      </w:r>
      <w:r w:rsidR="00F51562" w:rsidRPr="00952E4A">
        <w:rPr>
          <w:rFonts w:ascii="Arial" w:eastAsia="SimSun" w:hAnsi="Arial" w:cs="Arial"/>
        </w:rPr>
        <w:t xml:space="preserve">v souladu </w:t>
      </w:r>
      <w:r w:rsidRPr="00952E4A">
        <w:rPr>
          <w:rFonts w:ascii="Arial" w:eastAsia="SimSun" w:hAnsi="Arial" w:cs="Arial"/>
        </w:rPr>
        <w:t xml:space="preserve">s ust. § 27 odst. 3 zákona č. </w:t>
      </w:r>
      <w:r w:rsidR="00032280" w:rsidRPr="00952E4A">
        <w:rPr>
          <w:rFonts w:ascii="Arial" w:eastAsia="SimSun" w:hAnsi="Arial" w:cs="Arial"/>
        </w:rPr>
        <w:t xml:space="preserve">219/2000 Sb. </w:t>
      </w:r>
      <w:r w:rsidR="00317026" w:rsidRPr="00952E4A">
        <w:rPr>
          <w:rFonts w:ascii="Arial" w:eastAsia="SimSun" w:hAnsi="Arial" w:cs="Arial"/>
        </w:rPr>
        <w:t>ve výš</w:t>
      </w:r>
      <w:r w:rsidR="006A5779" w:rsidRPr="00952E4A">
        <w:rPr>
          <w:rFonts w:ascii="Arial" w:eastAsia="SimSun" w:hAnsi="Arial" w:cs="Arial"/>
        </w:rPr>
        <w:t>i</w:t>
      </w:r>
      <w:r w:rsidR="00730A13" w:rsidRPr="00952E4A">
        <w:rPr>
          <w:rFonts w:ascii="Arial" w:eastAsia="SimSun" w:hAnsi="Arial" w:cs="Arial"/>
        </w:rPr>
        <w:t xml:space="preserve"> </w:t>
      </w:r>
      <w:r w:rsidR="00730A13" w:rsidRPr="00716E07">
        <w:rPr>
          <w:rFonts w:ascii="Arial" w:hAnsi="Arial" w:cs="Arial"/>
        </w:rPr>
        <w:t>……….</w:t>
      </w:r>
      <w:r w:rsidR="00C71B14" w:rsidRPr="00716E07">
        <w:rPr>
          <w:rFonts w:ascii="Arial" w:hAnsi="Arial" w:cs="Arial"/>
        </w:rPr>
        <w:t>......</w:t>
      </w:r>
      <w:r w:rsidR="00730A13" w:rsidRPr="00716E07">
        <w:rPr>
          <w:rFonts w:ascii="Arial" w:hAnsi="Arial" w:cs="Arial"/>
        </w:rPr>
        <w:t>.</w:t>
      </w:r>
      <w:r w:rsidRPr="00952E4A">
        <w:rPr>
          <w:rFonts w:ascii="Arial" w:hAnsi="Arial" w:cs="Arial"/>
        </w:rPr>
        <w:t xml:space="preserve"> Kč/rok</w:t>
      </w:r>
      <w:r w:rsidR="00AD3464" w:rsidRPr="00952E4A">
        <w:rPr>
          <w:rFonts w:ascii="Arial" w:hAnsi="Arial" w:cs="Arial"/>
        </w:rPr>
        <w:t xml:space="preserve"> (slovy: ……………. </w:t>
      </w:r>
      <w:r w:rsidR="00020B47" w:rsidRPr="00952E4A">
        <w:rPr>
          <w:rFonts w:ascii="Arial" w:hAnsi="Arial" w:cs="Arial"/>
        </w:rPr>
        <w:t>k</w:t>
      </w:r>
      <w:r w:rsidR="00AD3464" w:rsidRPr="00952E4A">
        <w:rPr>
          <w:rFonts w:ascii="Arial" w:hAnsi="Arial" w:cs="Arial"/>
        </w:rPr>
        <w:t>orun českých)</w:t>
      </w:r>
      <w:r w:rsidR="00730A13" w:rsidRPr="00952E4A">
        <w:rPr>
          <w:rFonts w:ascii="Arial" w:hAnsi="Arial" w:cs="Arial"/>
        </w:rPr>
        <w:t>.</w:t>
      </w:r>
    </w:p>
    <w:p w14:paraId="772E58F2" w14:textId="7D34CEA5" w:rsidR="00CF0518" w:rsidRPr="00CF0518" w:rsidRDefault="00032280" w:rsidP="00C71B14">
      <w:pPr>
        <w:pStyle w:val="Odstavecseseznamem"/>
        <w:tabs>
          <w:tab w:val="left" w:pos="-4395"/>
        </w:tabs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eastAsia="SimSun" w:hAnsi="Arial" w:cs="Arial"/>
        </w:rPr>
        <w:t>V souladu se zákonem č. 235/2004 Sb., o dani z přidané hodnoty</w:t>
      </w:r>
      <w:r w:rsidR="003B77B6">
        <w:rPr>
          <w:rFonts w:ascii="Arial" w:eastAsia="SimSun" w:hAnsi="Arial" w:cs="Arial"/>
        </w:rPr>
        <w:t>,</w:t>
      </w:r>
      <w:r w:rsidRPr="00CF0518">
        <w:rPr>
          <w:rFonts w:ascii="Arial" w:eastAsia="SimSun" w:hAnsi="Arial" w:cs="Arial"/>
        </w:rPr>
        <w:t xml:space="preserve"> ve znění pozdějších předpisů</w:t>
      </w:r>
      <w:r w:rsidR="00797DCD">
        <w:rPr>
          <w:rFonts w:ascii="Arial" w:eastAsia="SimSun" w:hAnsi="Arial" w:cs="Arial"/>
        </w:rPr>
        <w:t xml:space="preserve"> (dále jen „zákon č. 235/2004 Sb.“)</w:t>
      </w:r>
      <w:r w:rsidRPr="00CF0518">
        <w:rPr>
          <w:rFonts w:ascii="Arial" w:eastAsia="SimSun" w:hAnsi="Arial" w:cs="Arial"/>
        </w:rPr>
        <w:t>, pronajímatel</w:t>
      </w:r>
      <w:r w:rsidR="00F51562" w:rsidRPr="00CF0518">
        <w:rPr>
          <w:rFonts w:ascii="Arial" w:eastAsia="SimSun" w:hAnsi="Arial" w:cs="Arial"/>
        </w:rPr>
        <w:t xml:space="preserve"> </w:t>
      </w:r>
      <w:r w:rsidRPr="00CF0518">
        <w:rPr>
          <w:rFonts w:ascii="Arial" w:eastAsia="SimSun" w:hAnsi="Arial" w:cs="Arial"/>
        </w:rPr>
        <w:t>u nájemného uplatňuje osvobození od DPH.</w:t>
      </w:r>
    </w:p>
    <w:p w14:paraId="481743FC" w14:textId="6AA4D31D" w:rsidR="00CF0518" w:rsidRPr="00CF0518" w:rsidRDefault="001B4852" w:rsidP="00CF0518">
      <w:pPr>
        <w:pStyle w:val="Odstavecseseznamem"/>
        <w:numPr>
          <w:ilvl w:val="0"/>
          <w:numId w:val="28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B4852">
        <w:rPr>
          <w:rFonts w:ascii="Arial" w:hAnsi="Arial" w:cs="Arial"/>
          <w:iCs/>
        </w:rPr>
        <w:t xml:space="preserve">Smluvní strany se dohodly na každoroční valorizaci nájemného. Nájemné bude navýšeno </w:t>
      </w:r>
      <w:r w:rsidR="00B85CE8">
        <w:rPr>
          <w:rFonts w:ascii="Arial" w:hAnsi="Arial" w:cs="Arial"/>
          <w:iCs/>
        </w:rPr>
        <w:t xml:space="preserve">vždy </w:t>
      </w:r>
      <w:r w:rsidRPr="001B4852">
        <w:rPr>
          <w:rFonts w:ascii="Arial" w:hAnsi="Arial" w:cs="Arial"/>
          <w:iCs/>
        </w:rPr>
        <w:t>od 1. 1. příslušného kalendářního roku o roční míru inflace vyjádřenou přírůstkem průměrného ročního indexu spotřebitelských cen za uplynulý kalendářní rok vyhlašovanou Českým statistickým úřadem</w:t>
      </w:r>
      <w:r w:rsidR="00E17BF4">
        <w:rPr>
          <w:rFonts w:ascii="Arial" w:hAnsi="Arial" w:cs="Arial"/>
          <w:iCs/>
        </w:rPr>
        <w:t xml:space="preserve">, </w:t>
      </w:r>
      <w:r w:rsidRPr="00AD063C">
        <w:rPr>
          <w:rFonts w:ascii="Arial" w:hAnsi="Arial" w:cs="Arial"/>
          <w:iCs/>
        </w:rPr>
        <w:t>nejdříve však k 1. 1. 20</w:t>
      </w:r>
      <w:r w:rsidR="00CF4416" w:rsidRPr="00AD063C">
        <w:rPr>
          <w:rFonts w:ascii="Arial" w:hAnsi="Arial" w:cs="Arial"/>
          <w:iCs/>
        </w:rPr>
        <w:t>2</w:t>
      </w:r>
      <w:r w:rsidR="00C71B14">
        <w:rPr>
          <w:rFonts w:ascii="Arial" w:hAnsi="Arial" w:cs="Arial"/>
          <w:iCs/>
        </w:rPr>
        <w:t>5</w:t>
      </w:r>
      <w:r w:rsidRPr="001B4852">
        <w:rPr>
          <w:rFonts w:ascii="Arial" w:hAnsi="Arial" w:cs="Arial"/>
          <w:iCs/>
        </w:rPr>
        <w:t>. Základem pro výpočet inflace bude výše nájemného k 31. 12. předchozího kalendářního roku. </w:t>
      </w:r>
      <w:r w:rsidRPr="001B4852">
        <w:rPr>
          <w:rFonts w:ascii="Arial" w:hAnsi="Arial" w:cs="Arial"/>
        </w:rPr>
        <w:t xml:space="preserve">V případě, že míra inflace bude mít nulovou nebo zápornou hodnotu, výše nájemného zůstává nezměněna. </w:t>
      </w:r>
      <w:r w:rsidRPr="001B4852">
        <w:rPr>
          <w:rFonts w:ascii="Arial" w:hAnsi="Arial" w:cs="Arial"/>
          <w:iCs/>
        </w:rPr>
        <w:t>Nájemné bude navýšeno</w:t>
      </w:r>
      <w:r w:rsidR="009B576B">
        <w:rPr>
          <w:rFonts w:ascii="Arial" w:hAnsi="Arial" w:cs="Arial"/>
          <w:iCs/>
        </w:rPr>
        <w:t xml:space="preserve"> automaticky</w:t>
      </w:r>
      <w:r w:rsidRPr="001B4852">
        <w:rPr>
          <w:rFonts w:ascii="Arial" w:hAnsi="Arial" w:cs="Arial"/>
          <w:iCs/>
        </w:rPr>
        <w:t xml:space="preserve"> bez nutnosti uzavírat dodatek ke smlouvě a nová výše nájemného bude pronajímatelem nájemci oznámena bez zbytečného odkladu po</w:t>
      </w:r>
      <w:r w:rsidR="00F93CB6">
        <w:rPr>
          <w:rFonts w:ascii="Arial" w:hAnsi="Arial" w:cs="Arial"/>
          <w:iCs/>
        </w:rPr>
        <w:t> </w:t>
      </w:r>
      <w:r w:rsidRPr="001B4852">
        <w:rPr>
          <w:rFonts w:ascii="Arial" w:hAnsi="Arial" w:cs="Arial"/>
          <w:iCs/>
        </w:rPr>
        <w:t>zveřejnění tohoto ukazatele Českým statistickým úřadem formou písemného sdělení. Do okamžiku prokazatelného doručení tohoto sdělení nájemci na adresu uvedenou v</w:t>
      </w:r>
      <w:r w:rsidR="004F4447">
        <w:rPr>
          <w:rFonts w:ascii="Arial" w:hAnsi="Arial" w:cs="Arial"/>
          <w:iCs/>
        </w:rPr>
        <w:t> článku I. smlouvy</w:t>
      </w:r>
      <w:r w:rsidRPr="001B4852">
        <w:rPr>
          <w:rFonts w:ascii="Arial" w:hAnsi="Arial" w:cs="Arial"/>
          <w:iCs/>
        </w:rPr>
        <w:t xml:space="preserve"> je nájemce povinen hradit pronajímateli nájemné ve stávající výši. Nájemné navýšené o inflaci bude nájemcem hrazeno v první platbě nájemného poté, co bude nová výše nájemného nájemci oznámena.</w:t>
      </w:r>
      <w:r w:rsidR="009B576B">
        <w:rPr>
          <w:rFonts w:ascii="Arial" w:hAnsi="Arial" w:cs="Arial"/>
          <w:iCs/>
        </w:rPr>
        <w:t xml:space="preserve"> </w:t>
      </w:r>
      <w:r w:rsidR="009B576B" w:rsidRPr="00FF55BA">
        <w:rPr>
          <w:rFonts w:ascii="Arial" w:hAnsi="Arial" w:cs="Arial"/>
          <w:iCs/>
        </w:rPr>
        <w:t xml:space="preserve">Nedoplatek </w:t>
      </w:r>
      <w:r w:rsidR="009B576B" w:rsidRPr="00FF55BA">
        <w:rPr>
          <w:rFonts w:ascii="Arial" w:hAnsi="Arial" w:cs="Arial"/>
        </w:rPr>
        <w:t xml:space="preserve">na nájemném představující rozdíl mezi výší nájemného před navýšením a výší nájemného po navýšení </w:t>
      </w:r>
      <w:r w:rsidR="009B576B" w:rsidRPr="00FF55BA">
        <w:rPr>
          <w:rFonts w:ascii="Arial" w:hAnsi="Arial" w:cs="Arial"/>
        </w:rPr>
        <w:lastRenderedPageBreak/>
        <w:t>za období od 1. 1. příslušného kalendářního roku bude nájemce</w:t>
      </w:r>
      <w:r w:rsidR="009B576B">
        <w:rPr>
          <w:rFonts w:ascii="Arial" w:hAnsi="Arial" w:cs="Arial"/>
        </w:rPr>
        <w:t>m</w:t>
      </w:r>
      <w:r w:rsidR="009B576B" w:rsidRPr="00FF55BA">
        <w:rPr>
          <w:rFonts w:ascii="Arial" w:hAnsi="Arial" w:cs="Arial"/>
        </w:rPr>
        <w:t xml:space="preserve"> uhrazen v první platbě nájemného následující po doručení oznámení o zvýšení nájemného nájemci</w:t>
      </w:r>
      <w:r w:rsidR="00147463">
        <w:rPr>
          <w:rFonts w:ascii="Arial" w:hAnsi="Arial" w:cs="Arial"/>
        </w:rPr>
        <w:t>.</w:t>
      </w:r>
      <w:r w:rsidR="009B576B">
        <w:rPr>
          <w:rFonts w:ascii="Arial" w:hAnsi="Arial" w:cs="Arial"/>
          <w:iCs/>
        </w:rPr>
        <w:t xml:space="preserve"> </w:t>
      </w:r>
    </w:p>
    <w:p w14:paraId="3F97EEFE" w14:textId="7E778D52" w:rsidR="0074256F" w:rsidRPr="001D4D72" w:rsidRDefault="0074256F" w:rsidP="001D4D72">
      <w:pPr>
        <w:pStyle w:val="Odstavecseseznamem"/>
        <w:numPr>
          <w:ilvl w:val="0"/>
          <w:numId w:val="28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eastAsia="Times New Roman" w:hAnsi="Arial" w:cs="Arial"/>
        </w:rPr>
        <w:t>Nájemné nezahrnuje náklady na služby spojené s</w:t>
      </w:r>
      <w:r w:rsidR="00F853C8" w:rsidRPr="00CF0518">
        <w:rPr>
          <w:rFonts w:ascii="Arial" w:eastAsia="Times New Roman" w:hAnsi="Arial" w:cs="Arial"/>
        </w:rPr>
        <w:t xml:space="preserve"> užíváním </w:t>
      </w:r>
      <w:r w:rsidR="00F51562" w:rsidRPr="00CF0518">
        <w:rPr>
          <w:rFonts w:ascii="Arial" w:eastAsia="Times New Roman" w:hAnsi="Arial" w:cs="Arial"/>
        </w:rPr>
        <w:t>předmětu nájmu</w:t>
      </w:r>
      <w:r w:rsidR="00F853C8" w:rsidRPr="00CF0518">
        <w:rPr>
          <w:rFonts w:ascii="Arial" w:eastAsia="Times New Roman" w:hAnsi="Arial" w:cs="Arial"/>
        </w:rPr>
        <w:t>,</w:t>
      </w:r>
      <w:r w:rsidRPr="00CF0518">
        <w:rPr>
          <w:rFonts w:ascii="Arial" w:eastAsia="Times New Roman" w:hAnsi="Arial" w:cs="Arial"/>
        </w:rPr>
        <w:t xml:space="preserve"> jejichž</w:t>
      </w:r>
      <w:r w:rsidR="00DF7986" w:rsidRPr="00CF0518">
        <w:rPr>
          <w:rFonts w:ascii="Arial" w:eastAsia="Times New Roman" w:hAnsi="Arial" w:cs="Arial"/>
        </w:rPr>
        <w:t xml:space="preserve"> výčet je uveden v následujícím </w:t>
      </w:r>
      <w:r w:rsidRPr="00CF0518">
        <w:rPr>
          <w:rFonts w:ascii="Arial" w:eastAsia="Times New Roman" w:hAnsi="Arial" w:cs="Arial"/>
        </w:rPr>
        <w:t>článku smlouvy a které jsou hrazeny samostatně.</w:t>
      </w:r>
    </w:p>
    <w:p w14:paraId="4B758889" w14:textId="7703D272" w:rsidR="001D4D72" w:rsidRDefault="001D4D72" w:rsidP="001D4D72">
      <w:pPr>
        <w:pStyle w:val="Odstavecseseznamem"/>
        <w:tabs>
          <w:tab w:val="left" w:pos="-4395"/>
        </w:tabs>
        <w:spacing w:after="0" w:line="240" w:lineRule="auto"/>
        <w:ind w:left="426"/>
        <w:contextualSpacing w:val="0"/>
        <w:jc w:val="both"/>
        <w:rPr>
          <w:rFonts w:ascii="Arial" w:eastAsia="Times New Roman" w:hAnsi="Arial" w:cs="Arial"/>
        </w:rPr>
      </w:pPr>
    </w:p>
    <w:p w14:paraId="68AD6815" w14:textId="77777777" w:rsidR="001D4D72" w:rsidRPr="00CF0518" w:rsidRDefault="001D4D72" w:rsidP="001D4D72">
      <w:pPr>
        <w:pStyle w:val="Odstavecseseznamem"/>
        <w:tabs>
          <w:tab w:val="left" w:pos="-4395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575A15F4" w14:textId="37FE4DF6" w:rsidR="000648B0" w:rsidRPr="00754ECC" w:rsidRDefault="00F853C8" w:rsidP="001D4D72">
      <w:pPr>
        <w:pStyle w:val="Nadpis1"/>
        <w:spacing w:after="240"/>
      </w:pPr>
      <w:r w:rsidRPr="006F7545">
        <w:t>Článek V</w:t>
      </w:r>
      <w:r w:rsidR="0022367F">
        <w:t>I</w:t>
      </w:r>
      <w:r w:rsidRPr="006F7545">
        <w:t>.</w:t>
      </w:r>
      <w:r w:rsidR="000351E6">
        <w:t xml:space="preserve"> </w:t>
      </w:r>
      <w:r w:rsidR="0083296B" w:rsidRPr="006F7545">
        <w:t xml:space="preserve">Služby spojené s užíváním </w:t>
      </w:r>
      <w:r w:rsidR="00BC49D7">
        <w:t>předmětu nájmu</w:t>
      </w:r>
    </w:p>
    <w:p w14:paraId="36091778" w14:textId="2F7B799E" w:rsidR="00CF0518" w:rsidRPr="00CF0518" w:rsidRDefault="004E611C" w:rsidP="00EB0A36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bCs/>
        </w:rPr>
      </w:pPr>
      <w:r w:rsidRPr="00681774">
        <w:rPr>
          <w:rFonts w:ascii="Arial" w:hAnsi="Arial" w:cs="Arial"/>
        </w:rPr>
        <w:t>Pronajímatel se zavazuje zajišťovat nájemci služby spojené s užíváním předmětu nájmu</w:t>
      </w:r>
      <w:r w:rsidR="00804AFE">
        <w:rPr>
          <w:rFonts w:ascii="Arial" w:hAnsi="Arial" w:cs="Arial"/>
        </w:rPr>
        <w:t xml:space="preserve"> (dále společně jen „</w:t>
      </w:r>
      <w:r w:rsidR="00804AFE" w:rsidRPr="00C71B14">
        <w:rPr>
          <w:rFonts w:ascii="Arial" w:hAnsi="Arial" w:cs="Arial"/>
          <w:b/>
          <w:bCs/>
          <w:i/>
          <w:iCs/>
        </w:rPr>
        <w:t>služby</w:t>
      </w:r>
      <w:r w:rsidR="00804AFE">
        <w:rPr>
          <w:rFonts w:ascii="Arial" w:hAnsi="Arial" w:cs="Arial"/>
        </w:rPr>
        <w:t>“)</w:t>
      </w:r>
      <w:r w:rsidRPr="00681774">
        <w:rPr>
          <w:rFonts w:ascii="Arial" w:hAnsi="Arial" w:cs="Arial"/>
        </w:rPr>
        <w:t xml:space="preserve">, a to dodávku </w:t>
      </w:r>
      <w:r w:rsidR="00804AFE">
        <w:rPr>
          <w:rFonts w:ascii="Arial" w:hAnsi="Arial" w:cs="Arial"/>
        </w:rPr>
        <w:t>vody</w:t>
      </w:r>
      <w:r w:rsidR="009942BC">
        <w:rPr>
          <w:rFonts w:ascii="Arial" w:hAnsi="Arial" w:cs="Arial"/>
        </w:rPr>
        <w:t xml:space="preserve"> (vodné/stočné</w:t>
      </w:r>
      <w:r w:rsidR="005F6D7E">
        <w:rPr>
          <w:rFonts w:ascii="Arial" w:hAnsi="Arial" w:cs="Arial"/>
        </w:rPr>
        <w:t>)</w:t>
      </w:r>
      <w:r w:rsidR="00044EE7">
        <w:rPr>
          <w:rFonts w:ascii="Arial" w:hAnsi="Arial" w:cs="Arial"/>
        </w:rPr>
        <w:t xml:space="preserve"> a</w:t>
      </w:r>
      <w:r w:rsidR="00804AFE">
        <w:rPr>
          <w:rFonts w:ascii="Arial" w:hAnsi="Arial" w:cs="Arial"/>
        </w:rPr>
        <w:t xml:space="preserve"> </w:t>
      </w:r>
      <w:r w:rsidR="009942BC">
        <w:rPr>
          <w:rFonts w:ascii="Arial" w:hAnsi="Arial" w:cs="Arial"/>
        </w:rPr>
        <w:t>odvoz a likvidac</w:t>
      </w:r>
      <w:r w:rsidR="00B85CE8">
        <w:rPr>
          <w:rFonts w:ascii="Arial" w:hAnsi="Arial" w:cs="Arial"/>
        </w:rPr>
        <w:t>i</w:t>
      </w:r>
      <w:r w:rsidR="009942BC">
        <w:rPr>
          <w:rFonts w:ascii="Arial" w:hAnsi="Arial" w:cs="Arial"/>
        </w:rPr>
        <w:t xml:space="preserve"> odpadu</w:t>
      </w:r>
      <w:r w:rsidR="00804AFE">
        <w:rPr>
          <w:rFonts w:ascii="Arial" w:hAnsi="Arial" w:cs="Arial"/>
        </w:rPr>
        <w:t xml:space="preserve"> </w:t>
      </w:r>
      <w:r w:rsidRPr="00681774">
        <w:rPr>
          <w:rFonts w:ascii="Arial" w:hAnsi="Arial" w:cs="Arial"/>
        </w:rPr>
        <w:t>v rozsahu dále uvedeném v tomto článku</w:t>
      </w:r>
      <w:r w:rsidR="005659F8" w:rsidRPr="00681774">
        <w:rPr>
          <w:rFonts w:ascii="Arial" w:hAnsi="Arial" w:cs="Arial"/>
        </w:rPr>
        <w:t xml:space="preserve"> a</w:t>
      </w:r>
      <w:r w:rsidRPr="00681774">
        <w:rPr>
          <w:rFonts w:ascii="Arial" w:hAnsi="Arial" w:cs="Arial"/>
        </w:rPr>
        <w:t xml:space="preserve"> nájemce </w:t>
      </w:r>
      <w:r w:rsidR="009D19C5">
        <w:rPr>
          <w:rFonts w:ascii="Arial" w:hAnsi="Arial" w:cs="Arial"/>
        </w:rPr>
        <w:t>se </w:t>
      </w:r>
      <w:r w:rsidRPr="00681774">
        <w:rPr>
          <w:rFonts w:ascii="Arial" w:hAnsi="Arial" w:cs="Arial"/>
        </w:rPr>
        <w:t xml:space="preserve">zavazuje nést náklady </w:t>
      </w:r>
      <w:r w:rsidR="00022709" w:rsidRPr="00681774">
        <w:rPr>
          <w:rFonts w:ascii="Arial" w:hAnsi="Arial" w:cs="Arial"/>
        </w:rPr>
        <w:t xml:space="preserve">na </w:t>
      </w:r>
      <w:r w:rsidR="00CF0518">
        <w:rPr>
          <w:rFonts w:ascii="Arial" w:hAnsi="Arial" w:cs="Arial"/>
        </w:rPr>
        <w:t>tyto služby.</w:t>
      </w:r>
    </w:p>
    <w:p w14:paraId="15D62AAB" w14:textId="1442BEC0" w:rsidR="004E611C" w:rsidRPr="00CF0518" w:rsidRDefault="005659F8" w:rsidP="00EB0A36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bCs/>
        </w:rPr>
      </w:pPr>
      <w:r w:rsidRPr="00CF0518">
        <w:rPr>
          <w:rFonts w:ascii="Arial" w:hAnsi="Arial" w:cs="Arial"/>
          <w:bCs/>
        </w:rPr>
        <w:t xml:space="preserve">Náklady na dodávku </w:t>
      </w:r>
      <w:r w:rsidR="00804AFE">
        <w:rPr>
          <w:rFonts w:ascii="Arial" w:hAnsi="Arial" w:cs="Arial"/>
          <w:bCs/>
        </w:rPr>
        <w:t>služeb</w:t>
      </w:r>
      <w:r w:rsidR="005465D1" w:rsidRPr="00CF0518">
        <w:rPr>
          <w:rFonts w:ascii="Arial" w:hAnsi="Arial" w:cs="Arial"/>
          <w:bCs/>
        </w:rPr>
        <w:t xml:space="preserve"> hrazených nájemcem</w:t>
      </w:r>
      <w:r w:rsidRPr="00CF0518">
        <w:rPr>
          <w:rFonts w:ascii="Arial" w:hAnsi="Arial" w:cs="Arial"/>
          <w:bCs/>
        </w:rPr>
        <w:t xml:space="preserve"> budou </w:t>
      </w:r>
      <w:r w:rsidR="005465D1" w:rsidRPr="00CF0518">
        <w:rPr>
          <w:rFonts w:ascii="Arial" w:hAnsi="Arial" w:cs="Arial"/>
          <w:bCs/>
        </w:rPr>
        <w:t>stanoveny</w:t>
      </w:r>
      <w:r w:rsidRPr="00CF0518">
        <w:rPr>
          <w:rFonts w:ascii="Arial" w:hAnsi="Arial" w:cs="Arial"/>
          <w:bCs/>
        </w:rPr>
        <w:t xml:space="preserve"> takto:</w:t>
      </w:r>
    </w:p>
    <w:p w14:paraId="542F8DF4" w14:textId="2CF535FB" w:rsidR="005659F8" w:rsidRPr="00681774" w:rsidRDefault="00A6085D" w:rsidP="00A6085D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/>
          <w:u w:val="single"/>
        </w:rPr>
      </w:pPr>
      <w:r w:rsidRPr="005F6D7E">
        <w:rPr>
          <w:rFonts w:ascii="Arial" w:hAnsi="Arial" w:cs="Arial"/>
          <w:color w:val="000000"/>
        </w:rPr>
        <w:t xml:space="preserve">       </w:t>
      </w:r>
      <w:r w:rsidR="00804AFE">
        <w:rPr>
          <w:rFonts w:ascii="Arial" w:hAnsi="Arial" w:cs="Arial"/>
          <w:color w:val="000000"/>
          <w:u w:val="single"/>
        </w:rPr>
        <w:t xml:space="preserve">a) </w:t>
      </w:r>
      <w:r w:rsidR="00BD3F9C">
        <w:rPr>
          <w:rFonts w:ascii="Arial" w:hAnsi="Arial" w:cs="Arial"/>
          <w:color w:val="000000"/>
          <w:u w:val="single"/>
        </w:rPr>
        <w:t>V</w:t>
      </w:r>
      <w:r w:rsidR="005659F8" w:rsidRPr="00681774">
        <w:rPr>
          <w:rFonts w:ascii="Arial" w:hAnsi="Arial" w:cs="Arial"/>
          <w:color w:val="000000"/>
          <w:u w:val="single"/>
        </w:rPr>
        <w:t>oda (vodné a stočné)</w:t>
      </w:r>
      <w:r w:rsidR="00102D2D">
        <w:rPr>
          <w:rFonts w:ascii="Arial" w:hAnsi="Arial" w:cs="Arial"/>
          <w:color w:val="000000"/>
          <w:u w:val="single"/>
        </w:rPr>
        <w:t>:</w:t>
      </w:r>
      <w:r w:rsidR="005659F8" w:rsidRPr="00681774">
        <w:rPr>
          <w:rFonts w:ascii="Arial" w:hAnsi="Arial" w:cs="Arial"/>
          <w:color w:val="000000"/>
          <w:u w:val="single"/>
        </w:rPr>
        <w:t xml:space="preserve"> </w:t>
      </w:r>
    </w:p>
    <w:p w14:paraId="3ABBC628" w14:textId="463075D0" w:rsidR="005659F8" w:rsidRPr="00681774" w:rsidRDefault="005F6D7E" w:rsidP="00A6085D">
      <w:pPr>
        <w:spacing w:line="240" w:lineRule="auto"/>
        <w:ind w:left="709" w:hanging="283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 xml:space="preserve">     </w:t>
      </w:r>
      <w:r w:rsidR="00804AFE">
        <w:rPr>
          <w:rFonts w:ascii="Arial" w:hAnsi="Arial" w:cs="Arial"/>
          <w:bCs/>
          <w:color w:val="000000"/>
        </w:rPr>
        <w:t xml:space="preserve">Předmět nájmu je osazen samostatným podružným měřidlem. </w:t>
      </w:r>
      <w:r w:rsidR="005659F8" w:rsidRPr="00681774">
        <w:rPr>
          <w:rFonts w:ascii="Arial" w:hAnsi="Arial" w:cs="Arial"/>
          <w:bCs/>
          <w:color w:val="000000"/>
        </w:rPr>
        <w:t xml:space="preserve">Náklady na dodávku vody budou nájemcem hrazeny </w:t>
      </w:r>
      <w:r w:rsidR="008207A1">
        <w:rPr>
          <w:rFonts w:ascii="Arial" w:hAnsi="Arial" w:cs="Arial"/>
          <w:bCs/>
          <w:color w:val="000000"/>
        </w:rPr>
        <w:t xml:space="preserve">čtvrtletně </w:t>
      </w:r>
      <w:r w:rsidR="00157EC7">
        <w:rPr>
          <w:rFonts w:ascii="Arial" w:hAnsi="Arial" w:cs="Arial"/>
          <w:bCs/>
          <w:color w:val="000000"/>
        </w:rPr>
        <w:t xml:space="preserve">zpětně </w:t>
      </w:r>
      <w:r w:rsidR="005659F8" w:rsidRPr="00681774">
        <w:rPr>
          <w:rFonts w:ascii="Arial" w:hAnsi="Arial" w:cs="Arial"/>
          <w:bCs/>
          <w:color w:val="000000"/>
        </w:rPr>
        <w:t>dle skutečné spotřeby zaznamenané na</w:t>
      </w:r>
      <w:r w:rsidR="00797DCD">
        <w:rPr>
          <w:rFonts w:ascii="Arial" w:hAnsi="Arial" w:cs="Arial"/>
          <w:bCs/>
          <w:color w:val="000000"/>
        </w:rPr>
        <w:t> </w:t>
      </w:r>
      <w:r w:rsidR="005659F8" w:rsidRPr="00681774">
        <w:rPr>
          <w:rFonts w:ascii="Arial" w:hAnsi="Arial" w:cs="Arial"/>
          <w:bCs/>
          <w:color w:val="000000"/>
        </w:rPr>
        <w:t>podružn</w:t>
      </w:r>
      <w:r w:rsidR="00804AFE">
        <w:rPr>
          <w:rFonts w:ascii="Arial" w:hAnsi="Arial" w:cs="Arial"/>
          <w:bCs/>
          <w:color w:val="000000"/>
        </w:rPr>
        <w:t>ém</w:t>
      </w:r>
      <w:r w:rsidR="005659F8" w:rsidRPr="00681774">
        <w:rPr>
          <w:rFonts w:ascii="Arial" w:hAnsi="Arial" w:cs="Arial"/>
          <w:bCs/>
          <w:color w:val="000000"/>
        </w:rPr>
        <w:t xml:space="preserve"> měřidle za ceny účtované dodavatelem.</w:t>
      </w:r>
      <w:r w:rsidR="005659F8" w:rsidRPr="00681774">
        <w:rPr>
          <w:rFonts w:ascii="Arial" w:hAnsi="Arial" w:cs="Arial"/>
          <w:bCs/>
          <w:i/>
          <w:color w:val="000000"/>
        </w:rPr>
        <w:t xml:space="preserve"> </w:t>
      </w:r>
    </w:p>
    <w:p w14:paraId="5642C3E0" w14:textId="4B2EACA9" w:rsidR="00D93F2B" w:rsidRPr="00102D2D" w:rsidRDefault="00A6085D" w:rsidP="00A6085D">
      <w:pPr>
        <w:tabs>
          <w:tab w:val="left" w:pos="426"/>
        </w:tabs>
        <w:spacing w:before="120" w:after="120" w:line="240" w:lineRule="auto"/>
        <w:rPr>
          <w:rFonts w:ascii="Arial" w:hAnsi="Arial" w:cs="Arial"/>
          <w:i/>
          <w:color w:val="C0504D"/>
          <w:u w:val="single"/>
        </w:rPr>
      </w:pPr>
      <w:r w:rsidRPr="005F6D7E">
        <w:rPr>
          <w:rFonts w:ascii="Arial" w:hAnsi="Arial" w:cs="Arial"/>
          <w:bCs/>
          <w:color w:val="000000"/>
        </w:rPr>
        <w:t xml:space="preserve">      </w:t>
      </w:r>
      <w:r>
        <w:rPr>
          <w:rFonts w:ascii="Arial" w:hAnsi="Arial" w:cs="Arial"/>
          <w:bCs/>
          <w:color w:val="000000"/>
          <w:u w:val="single"/>
        </w:rPr>
        <w:t xml:space="preserve">b) </w:t>
      </w:r>
      <w:r w:rsidR="00B37C9C">
        <w:rPr>
          <w:rFonts w:ascii="Arial" w:hAnsi="Arial" w:cs="Arial"/>
          <w:bCs/>
          <w:color w:val="000000"/>
          <w:u w:val="single"/>
        </w:rPr>
        <w:t xml:space="preserve"> </w:t>
      </w:r>
      <w:r w:rsidR="002F6775" w:rsidRPr="00102D2D">
        <w:rPr>
          <w:rFonts w:ascii="Arial" w:hAnsi="Arial" w:cs="Arial"/>
          <w:bCs/>
          <w:color w:val="000000"/>
          <w:u w:val="single"/>
        </w:rPr>
        <w:t>O</w:t>
      </w:r>
      <w:r w:rsidR="00D93F2B" w:rsidRPr="00102D2D">
        <w:rPr>
          <w:rFonts w:ascii="Arial" w:hAnsi="Arial" w:cs="Arial"/>
          <w:bCs/>
          <w:color w:val="000000"/>
          <w:u w:val="single"/>
        </w:rPr>
        <w:t xml:space="preserve">dvoz </w:t>
      </w:r>
      <w:r w:rsidR="00B7765B" w:rsidRPr="00102D2D">
        <w:rPr>
          <w:rFonts w:ascii="Arial" w:hAnsi="Arial" w:cs="Arial"/>
          <w:bCs/>
          <w:color w:val="000000"/>
          <w:u w:val="single"/>
        </w:rPr>
        <w:t xml:space="preserve">a likvidace </w:t>
      </w:r>
      <w:r w:rsidR="00D93F2B" w:rsidRPr="00102D2D">
        <w:rPr>
          <w:rFonts w:ascii="Arial" w:hAnsi="Arial" w:cs="Arial"/>
          <w:bCs/>
          <w:color w:val="000000"/>
          <w:u w:val="single"/>
        </w:rPr>
        <w:t>odpadu</w:t>
      </w:r>
      <w:r w:rsidR="00102D2D" w:rsidRPr="00102D2D">
        <w:rPr>
          <w:rFonts w:ascii="Arial" w:hAnsi="Arial" w:cs="Arial"/>
          <w:bCs/>
          <w:color w:val="000000"/>
          <w:u w:val="single"/>
        </w:rPr>
        <w:t>:</w:t>
      </w:r>
      <w:r w:rsidR="00D93F2B" w:rsidRPr="00102D2D">
        <w:rPr>
          <w:rFonts w:ascii="Arial" w:hAnsi="Arial" w:cs="Arial"/>
          <w:bCs/>
          <w:color w:val="000000"/>
          <w:u w:val="single"/>
        </w:rPr>
        <w:t xml:space="preserve"> </w:t>
      </w:r>
    </w:p>
    <w:p w14:paraId="0B039EFE" w14:textId="2514D8A8" w:rsidR="00102D2D" w:rsidRDefault="00D93F2B" w:rsidP="00EB0A36">
      <w:pPr>
        <w:spacing w:after="120" w:line="240" w:lineRule="auto"/>
        <w:ind w:left="708"/>
        <w:jc w:val="both"/>
        <w:rPr>
          <w:rFonts w:ascii="Arial" w:hAnsi="Arial" w:cs="Arial"/>
          <w:bCs/>
          <w:color w:val="000000"/>
        </w:rPr>
      </w:pPr>
      <w:r w:rsidRPr="00681774">
        <w:rPr>
          <w:rFonts w:ascii="Arial" w:hAnsi="Arial" w:cs="Arial"/>
          <w:bCs/>
          <w:color w:val="000000"/>
        </w:rPr>
        <w:t xml:space="preserve">Podíl nákladů nájemce bude </w:t>
      </w:r>
      <w:r w:rsidRPr="00681774">
        <w:rPr>
          <w:rFonts w:ascii="Arial" w:hAnsi="Arial" w:cs="Arial"/>
        </w:rPr>
        <w:t xml:space="preserve">stanoven z celkových nákladů </w:t>
      </w:r>
      <w:r w:rsidR="002F6775">
        <w:rPr>
          <w:rFonts w:ascii="Arial" w:hAnsi="Arial" w:cs="Arial"/>
        </w:rPr>
        <w:t xml:space="preserve">pronajímatele </w:t>
      </w:r>
      <w:r w:rsidRPr="00681774">
        <w:rPr>
          <w:rFonts w:ascii="Arial" w:hAnsi="Arial" w:cs="Arial"/>
        </w:rPr>
        <w:t>na budovu pronajímatele účtovaných dodavatel</w:t>
      </w:r>
      <w:r w:rsidR="002F6775">
        <w:rPr>
          <w:rFonts w:ascii="Arial" w:hAnsi="Arial" w:cs="Arial"/>
        </w:rPr>
        <w:t>em</w:t>
      </w:r>
      <w:r w:rsidRPr="00681774">
        <w:rPr>
          <w:rFonts w:ascii="Arial" w:hAnsi="Arial" w:cs="Arial"/>
        </w:rPr>
        <w:t xml:space="preserve">, a to dílem stanoveným jako poměr </w:t>
      </w:r>
      <w:r w:rsidRPr="00681774">
        <w:rPr>
          <w:rFonts w:ascii="Arial" w:hAnsi="Arial" w:cs="Arial"/>
          <w:bCs/>
          <w:color w:val="000000"/>
        </w:rPr>
        <w:t>podlahové plochy předmětu nájmu k</w:t>
      </w:r>
      <w:r w:rsidR="00A6085D">
        <w:rPr>
          <w:rFonts w:ascii="Arial" w:hAnsi="Arial" w:cs="Arial"/>
          <w:bCs/>
          <w:color w:val="000000"/>
        </w:rPr>
        <w:t xml:space="preserve"> celkové</w:t>
      </w:r>
      <w:r w:rsidRPr="00681774">
        <w:rPr>
          <w:rFonts w:ascii="Arial" w:hAnsi="Arial" w:cs="Arial"/>
          <w:bCs/>
          <w:color w:val="000000"/>
        </w:rPr>
        <w:t> podlahové ploše budov</w:t>
      </w:r>
      <w:r w:rsidR="00A6085D">
        <w:rPr>
          <w:rFonts w:ascii="Arial" w:hAnsi="Arial" w:cs="Arial"/>
          <w:bCs/>
          <w:color w:val="000000"/>
        </w:rPr>
        <w:t>y</w:t>
      </w:r>
      <w:r w:rsidRPr="00681774">
        <w:rPr>
          <w:rFonts w:ascii="Arial" w:hAnsi="Arial" w:cs="Arial"/>
          <w:bCs/>
          <w:color w:val="000000"/>
        </w:rPr>
        <w:t xml:space="preserve"> pronajímatele</w:t>
      </w:r>
      <w:r w:rsidR="002F6775">
        <w:rPr>
          <w:rFonts w:ascii="Arial" w:hAnsi="Arial" w:cs="Arial"/>
          <w:bCs/>
          <w:color w:val="000000"/>
        </w:rPr>
        <w:t>.</w:t>
      </w:r>
      <w:r w:rsidRPr="00681774">
        <w:rPr>
          <w:rFonts w:ascii="Arial" w:hAnsi="Arial" w:cs="Arial"/>
          <w:bCs/>
          <w:color w:val="000000"/>
        </w:rPr>
        <w:t xml:space="preserve"> </w:t>
      </w:r>
    </w:p>
    <w:p w14:paraId="39D72E79" w14:textId="1688CA8B" w:rsidR="008E6124" w:rsidRDefault="008E6124" w:rsidP="00921C5A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02D2D">
        <w:rPr>
          <w:rFonts w:ascii="Arial" w:hAnsi="Arial" w:cs="Arial"/>
        </w:rPr>
        <w:t xml:space="preserve">K cenám </w:t>
      </w:r>
      <w:r w:rsidRPr="00CB066A">
        <w:rPr>
          <w:rFonts w:ascii="Arial" w:hAnsi="Arial" w:cs="Arial"/>
          <w:bCs/>
        </w:rPr>
        <w:t>služeb</w:t>
      </w:r>
      <w:r w:rsidRPr="00102D2D">
        <w:rPr>
          <w:rFonts w:ascii="Arial" w:hAnsi="Arial" w:cs="Arial"/>
        </w:rPr>
        <w:t xml:space="preserve"> bude při fakturaci připočtena pronajímatelem DPH ve výši platné v den zdanitelného plnění.</w:t>
      </w:r>
    </w:p>
    <w:p w14:paraId="312EA72D" w14:textId="03CD7678" w:rsidR="008723BA" w:rsidRDefault="00B37C9C" w:rsidP="00B37C9C">
      <w:p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B37C9C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 </w:t>
      </w:r>
      <w:r w:rsidR="00045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723BA" w:rsidRPr="00B37C9C">
        <w:rPr>
          <w:rFonts w:ascii="Arial" w:hAnsi="Arial" w:cs="Arial"/>
        </w:rPr>
        <w:t>Ostatní služby (dodávka elektrické energie,</w:t>
      </w:r>
      <w:r w:rsidR="003D3DB2" w:rsidRPr="00B37C9C">
        <w:rPr>
          <w:rFonts w:ascii="Arial" w:hAnsi="Arial" w:cs="Arial"/>
        </w:rPr>
        <w:t xml:space="preserve"> </w:t>
      </w:r>
      <w:r w:rsidR="008723BA" w:rsidRPr="00B37C9C">
        <w:rPr>
          <w:rFonts w:ascii="Arial" w:hAnsi="Arial" w:cs="Arial"/>
        </w:rPr>
        <w:t>úklid předmětu nájmu, telekomunikační služby a další) si nájemce zajišťuje na vlastní náklad u jednotlivých dodavatelů.</w:t>
      </w:r>
    </w:p>
    <w:p w14:paraId="4665CE38" w14:textId="664DCCF9" w:rsidR="00CA0097" w:rsidRDefault="00CA0097" w:rsidP="00FE0FE2">
      <w:p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 Nájemce si dále zajišťuje sám na vlastní náklad</w:t>
      </w:r>
      <w:r w:rsidR="00B45DB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42685A63" w14:textId="77777777" w:rsidR="00CA0097" w:rsidRDefault="00CA0097" w:rsidP="00FE0FE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provoz nákladního výtahu včetně údržby, oprav a pravidelných prohlídek a zkoušek, </w:t>
      </w:r>
    </w:p>
    <w:p w14:paraId="57E2D6C2" w14:textId="77777777" w:rsidR="00CA0097" w:rsidRDefault="00CA0097" w:rsidP="00FE0FE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provoz, servis a opravy klimatizační jednotky, </w:t>
      </w:r>
    </w:p>
    <w:p w14:paraId="336EB519" w14:textId="77777777" w:rsidR="00CA0097" w:rsidRDefault="00CA0097" w:rsidP="00FE0FE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provoz, servis a opravy kondenzační vzduchotechnické jednotky,</w:t>
      </w:r>
    </w:p>
    <w:p w14:paraId="7C46862C" w14:textId="01858D83" w:rsidR="00CA0097" w:rsidRPr="00B37C9C" w:rsidRDefault="00CA0097" w:rsidP="001D4D72">
      <w:pPr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provoz, servis a opravy automatických dvoukřídlých dveří.</w:t>
      </w:r>
    </w:p>
    <w:p w14:paraId="0F1EA73C" w14:textId="77777777" w:rsidR="00096C04" w:rsidRDefault="00096C04" w:rsidP="006C2152">
      <w:pPr>
        <w:spacing w:after="0" w:line="240" w:lineRule="auto"/>
        <w:ind w:left="426"/>
        <w:jc w:val="both"/>
        <w:rPr>
          <w:rFonts w:ascii="Arial" w:hAnsi="Arial" w:cs="Arial"/>
          <w:bCs/>
          <w:i/>
          <w:color w:val="000000"/>
          <w:sz w:val="23"/>
          <w:szCs w:val="23"/>
        </w:rPr>
      </w:pPr>
    </w:p>
    <w:p w14:paraId="227D1A39" w14:textId="77777777" w:rsidR="009C5014" w:rsidRDefault="009C5014" w:rsidP="006C2152">
      <w:pPr>
        <w:spacing w:after="0" w:line="240" w:lineRule="auto"/>
        <w:ind w:left="426"/>
        <w:jc w:val="both"/>
        <w:rPr>
          <w:rFonts w:ascii="Arial" w:hAnsi="Arial" w:cs="Arial"/>
          <w:bCs/>
          <w:i/>
          <w:color w:val="000000"/>
          <w:sz w:val="23"/>
          <w:szCs w:val="23"/>
        </w:rPr>
      </w:pPr>
    </w:p>
    <w:p w14:paraId="449D6F76" w14:textId="7B9F89D2" w:rsidR="00E66524" w:rsidRPr="00E66524" w:rsidRDefault="00001623" w:rsidP="001D4D72">
      <w:pPr>
        <w:pStyle w:val="Nadpis1"/>
        <w:spacing w:after="240"/>
        <w:ind w:firstLine="0"/>
      </w:pPr>
      <w:r w:rsidRPr="00054AFB">
        <w:t>Článek V</w:t>
      </w:r>
      <w:r w:rsidR="0022367F" w:rsidRPr="00054AFB">
        <w:t>I</w:t>
      </w:r>
      <w:r w:rsidRPr="00054AFB">
        <w:t>I.</w:t>
      </w:r>
      <w:r w:rsidR="000351E6" w:rsidRPr="00054AFB">
        <w:t xml:space="preserve"> </w:t>
      </w:r>
      <w:r w:rsidRPr="00054AFB">
        <w:t>Platební podmínky</w:t>
      </w:r>
    </w:p>
    <w:p w14:paraId="66C9E7FE" w14:textId="751A518F" w:rsidR="00073E02" w:rsidRPr="00017310" w:rsidRDefault="00001623" w:rsidP="00F117BE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017310">
        <w:rPr>
          <w:rFonts w:ascii="Arial" w:hAnsi="Arial" w:cs="Arial"/>
        </w:rPr>
        <w:t xml:space="preserve">Nájemné </w:t>
      </w:r>
      <w:r w:rsidR="004E611C" w:rsidRPr="00017310">
        <w:rPr>
          <w:rFonts w:ascii="Arial" w:hAnsi="Arial" w:cs="Arial"/>
        </w:rPr>
        <w:t>za užívání předmětu nájmu bude nájemcem hrazeno</w:t>
      </w:r>
      <w:r w:rsidR="008E347C" w:rsidRPr="00017310">
        <w:rPr>
          <w:rFonts w:ascii="Arial" w:hAnsi="Arial" w:cs="Arial"/>
        </w:rPr>
        <w:t xml:space="preserve"> </w:t>
      </w:r>
      <w:r w:rsidR="008E347C" w:rsidRPr="00253C85">
        <w:rPr>
          <w:rFonts w:ascii="Arial" w:hAnsi="Arial" w:cs="Arial"/>
        </w:rPr>
        <w:t>čtvrtletně</w:t>
      </w:r>
      <w:r w:rsidR="00A033C5" w:rsidRPr="00253C85">
        <w:rPr>
          <w:rFonts w:ascii="Arial" w:hAnsi="Arial" w:cs="Arial"/>
        </w:rPr>
        <w:t xml:space="preserve"> na účet pronajímatele </w:t>
      </w:r>
      <w:r w:rsidR="004201F7">
        <w:rPr>
          <w:rFonts w:ascii="Arial" w:hAnsi="Arial" w:cs="Arial"/>
        </w:rPr>
        <w:t xml:space="preserve">určený </w:t>
      </w:r>
      <w:r w:rsidR="00BD38FE" w:rsidRPr="008723BA">
        <w:rPr>
          <w:rFonts w:ascii="Arial" w:hAnsi="Arial" w:cs="Arial"/>
        </w:rPr>
        <w:t>k úhradě nájemného</w:t>
      </w:r>
      <w:r w:rsidR="00BD38FE">
        <w:rPr>
          <w:rFonts w:ascii="Arial" w:hAnsi="Arial" w:cs="Arial"/>
          <w:i/>
        </w:rPr>
        <w:t xml:space="preserve"> </w:t>
      </w:r>
      <w:r w:rsidR="00A033C5" w:rsidRPr="00017310">
        <w:rPr>
          <w:rFonts w:ascii="Arial" w:hAnsi="Arial" w:cs="Arial"/>
        </w:rPr>
        <w:t>uvedený v</w:t>
      </w:r>
      <w:r w:rsidR="00BF4488">
        <w:rPr>
          <w:rFonts w:ascii="Arial" w:hAnsi="Arial" w:cs="Arial"/>
        </w:rPr>
        <w:t> článku I.</w:t>
      </w:r>
      <w:r w:rsidR="00A033C5" w:rsidRPr="00017310">
        <w:rPr>
          <w:rFonts w:ascii="Arial" w:hAnsi="Arial" w:cs="Arial"/>
        </w:rPr>
        <w:t xml:space="preserve"> smlouvy, </w:t>
      </w:r>
      <w:r w:rsidRPr="00017310">
        <w:rPr>
          <w:rFonts w:ascii="Arial" w:hAnsi="Arial" w:cs="Arial"/>
        </w:rPr>
        <w:t xml:space="preserve">a </w:t>
      </w:r>
      <w:r w:rsidR="008E347C" w:rsidRPr="00017310">
        <w:rPr>
          <w:rFonts w:ascii="Arial" w:hAnsi="Arial" w:cs="Arial"/>
        </w:rPr>
        <w:t xml:space="preserve">to na základě daňového dokladu </w:t>
      </w:r>
      <w:r w:rsidR="00102D2D">
        <w:rPr>
          <w:rFonts w:ascii="Arial" w:hAnsi="Arial" w:cs="Arial"/>
        </w:rPr>
        <w:t>–</w:t>
      </w:r>
      <w:r w:rsidRPr="00017310">
        <w:rPr>
          <w:rFonts w:ascii="Arial" w:hAnsi="Arial" w:cs="Arial"/>
        </w:rPr>
        <w:t xml:space="preserve"> faktur</w:t>
      </w:r>
      <w:r w:rsidR="008E347C" w:rsidRPr="00017310">
        <w:rPr>
          <w:rFonts w:ascii="Arial" w:hAnsi="Arial" w:cs="Arial"/>
        </w:rPr>
        <w:t>y</w:t>
      </w:r>
      <w:r w:rsidR="00102D2D">
        <w:rPr>
          <w:rFonts w:ascii="Arial" w:hAnsi="Arial" w:cs="Arial"/>
        </w:rPr>
        <w:t xml:space="preserve"> (dále jen „faktura“)</w:t>
      </w:r>
      <w:r w:rsidRPr="00017310">
        <w:rPr>
          <w:rFonts w:ascii="Arial" w:hAnsi="Arial" w:cs="Arial"/>
        </w:rPr>
        <w:t xml:space="preserve"> vystaven</w:t>
      </w:r>
      <w:r w:rsidR="008E347C" w:rsidRPr="00017310">
        <w:rPr>
          <w:rFonts w:ascii="Arial" w:hAnsi="Arial" w:cs="Arial"/>
        </w:rPr>
        <w:t xml:space="preserve">é </w:t>
      </w:r>
      <w:r w:rsidR="00EF22BD" w:rsidRPr="00017310">
        <w:rPr>
          <w:rFonts w:ascii="Arial" w:hAnsi="Arial" w:cs="Arial"/>
        </w:rPr>
        <w:t>pronajímatelem</w:t>
      </w:r>
      <w:r w:rsidRPr="00017310">
        <w:rPr>
          <w:rFonts w:ascii="Arial" w:hAnsi="Arial" w:cs="Arial"/>
        </w:rPr>
        <w:t xml:space="preserve"> nejpozději do </w:t>
      </w:r>
      <w:r w:rsidR="00073E02" w:rsidRPr="00017310">
        <w:rPr>
          <w:rFonts w:ascii="Arial" w:hAnsi="Arial" w:cs="Arial"/>
        </w:rPr>
        <w:t>1</w:t>
      </w:r>
      <w:r w:rsidR="00843A1E">
        <w:rPr>
          <w:rFonts w:ascii="Arial" w:hAnsi="Arial" w:cs="Arial"/>
        </w:rPr>
        <w:t>0</w:t>
      </w:r>
      <w:r w:rsidRPr="00017310">
        <w:rPr>
          <w:rFonts w:ascii="Arial" w:hAnsi="Arial" w:cs="Arial"/>
        </w:rPr>
        <w:t xml:space="preserve">. kalendářního dne </w:t>
      </w:r>
      <w:r w:rsidR="00253C85">
        <w:rPr>
          <w:rFonts w:ascii="Arial" w:hAnsi="Arial" w:cs="Arial"/>
        </w:rPr>
        <w:t xml:space="preserve">prvního měsíce </w:t>
      </w:r>
      <w:r w:rsidR="008E347C" w:rsidRPr="00017310">
        <w:rPr>
          <w:rFonts w:ascii="Arial" w:hAnsi="Arial" w:cs="Arial"/>
        </w:rPr>
        <w:t>přísl</w:t>
      </w:r>
      <w:r w:rsidR="00073E02" w:rsidRPr="00017310">
        <w:rPr>
          <w:rFonts w:ascii="Arial" w:hAnsi="Arial" w:cs="Arial"/>
        </w:rPr>
        <w:t>u</w:t>
      </w:r>
      <w:r w:rsidR="008E347C" w:rsidRPr="00017310">
        <w:rPr>
          <w:rFonts w:ascii="Arial" w:hAnsi="Arial" w:cs="Arial"/>
        </w:rPr>
        <w:t xml:space="preserve">šného </w:t>
      </w:r>
      <w:r w:rsidR="00253C85">
        <w:rPr>
          <w:rFonts w:ascii="Arial" w:hAnsi="Arial" w:cs="Arial"/>
        </w:rPr>
        <w:t>čtvrtletí</w:t>
      </w:r>
    </w:p>
    <w:p w14:paraId="6AD5EB37" w14:textId="1D26F2EB" w:rsidR="00A033C5" w:rsidRPr="000B780B" w:rsidRDefault="00C76E99" w:rsidP="00045B5A">
      <w:pPr>
        <w:widowControl w:val="0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0B780B">
        <w:rPr>
          <w:rFonts w:ascii="Arial" w:hAnsi="Arial" w:cs="Arial"/>
        </w:rPr>
        <w:t>Náklady na dodávku služeb specifikovaných v</w:t>
      </w:r>
      <w:r w:rsidR="006D5A3A" w:rsidRPr="000B780B">
        <w:rPr>
          <w:rFonts w:ascii="Arial" w:hAnsi="Arial" w:cs="Arial"/>
        </w:rPr>
        <w:t> článku VI.</w:t>
      </w:r>
      <w:r w:rsidR="00945622">
        <w:rPr>
          <w:rFonts w:ascii="Arial" w:hAnsi="Arial" w:cs="Arial"/>
        </w:rPr>
        <w:t xml:space="preserve"> odst. 2</w:t>
      </w:r>
      <w:r w:rsidR="006D5A3A" w:rsidRPr="000B780B">
        <w:rPr>
          <w:rFonts w:ascii="Arial" w:hAnsi="Arial" w:cs="Arial"/>
        </w:rPr>
        <w:t xml:space="preserve"> smlouvy </w:t>
      </w:r>
      <w:r w:rsidRPr="000B780B">
        <w:rPr>
          <w:rFonts w:ascii="Arial" w:hAnsi="Arial" w:cs="Arial"/>
        </w:rPr>
        <w:t xml:space="preserve">budou </w:t>
      </w:r>
      <w:r w:rsidR="006D5A3A" w:rsidRPr="000B780B">
        <w:rPr>
          <w:rFonts w:ascii="Arial" w:hAnsi="Arial" w:cs="Arial"/>
        </w:rPr>
        <w:t>nájemcem h</w:t>
      </w:r>
      <w:r w:rsidRPr="000B780B">
        <w:rPr>
          <w:rFonts w:ascii="Arial" w:hAnsi="Arial" w:cs="Arial"/>
        </w:rPr>
        <w:t>razeny</w:t>
      </w:r>
      <w:r w:rsidR="00A033C5" w:rsidRPr="000B780B">
        <w:rPr>
          <w:rFonts w:ascii="Arial" w:hAnsi="Arial" w:cs="Arial"/>
        </w:rPr>
        <w:t xml:space="preserve"> na účet pronajímatele </w:t>
      </w:r>
      <w:r w:rsidR="004201F7">
        <w:rPr>
          <w:rFonts w:ascii="Arial" w:hAnsi="Arial" w:cs="Arial"/>
        </w:rPr>
        <w:t xml:space="preserve">určený </w:t>
      </w:r>
      <w:r w:rsidR="00BD38FE">
        <w:rPr>
          <w:rFonts w:ascii="Arial" w:hAnsi="Arial" w:cs="Arial"/>
        </w:rPr>
        <w:t>k úhradě služeb</w:t>
      </w:r>
      <w:r w:rsidR="00A033C5" w:rsidRPr="000B780B">
        <w:rPr>
          <w:rFonts w:ascii="Arial" w:hAnsi="Arial" w:cs="Arial"/>
        </w:rPr>
        <w:t xml:space="preserve"> uvedený </w:t>
      </w:r>
      <w:r w:rsidR="004F4447">
        <w:rPr>
          <w:rFonts w:ascii="Arial" w:hAnsi="Arial" w:cs="Arial"/>
        </w:rPr>
        <w:t>v článku I.</w:t>
      </w:r>
      <w:r w:rsidR="00A033C5" w:rsidRPr="000B780B">
        <w:rPr>
          <w:rFonts w:ascii="Arial" w:hAnsi="Arial" w:cs="Arial"/>
        </w:rPr>
        <w:t xml:space="preserve"> smlouvy. </w:t>
      </w:r>
    </w:p>
    <w:p w14:paraId="2BAD850F" w14:textId="1EA8280A" w:rsidR="007C317A" w:rsidRPr="004D104E" w:rsidRDefault="004D104E" w:rsidP="005C49BA">
      <w:pPr>
        <w:widowControl w:val="0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color w:val="000000"/>
        </w:rPr>
      </w:pPr>
      <w:r w:rsidRPr="004D104E">
        <w:rPr>
          <w:rFonts w:ascii="Arial" w:hAnsi="Arial" w:cs="Arial"/>
          <w:color w:val="000000"/>
        </w:rPr>
        <w:t xml:space="preserve">Náklady na </w:t>
      </w:r>
      <w:r w:rsidR="00115427">
        <w:rPr>
          <w:rFonts w:ascii="Arial" w:hAnsi="Arial" w:cs="Arial"/>
          <w:color w:val="000000"/>
        </w:rPr>
        <w:t xml:space="preserve">dodávku </w:t>
      </w:r>
      <w:r w:rsidRPr="004D104E">
        <w:rPr>
          <w:rFonts w:ascii="Arial" w:hAnsi="Arial" w:cs="Arial"/>
          <w:color w:val="000000"/>
        </w:rPr>
        <w:t>služ</w:t>
      </w:r>
      <w:r w:rsidR="00115427">
        <w:rPr>
          <w:rFonts w:ascii="Arial" w:hAnsi="Arial" w:cs="Arial"/>
          <w:color w:val="000000"/>
        </w:rPr>
        <w:t>e</w:t>
      </w:r>
      <w:r w:rsidRPr="004D104E">
        <w:rPr>
          <w:rFonts w:ascii="Arial" w:hAnsi="Arial" w:cs="Arial"/>
          <w:color w:val="000000"/>
        </w:rPr>
        <w:t xml:space="preserve">b </w:t>
      </w:r>
      <w:r w:rsidR="00F03439">
        <w:rPr>
          <w:rFonts w:ascii="Arial" w:hAnsi="Arial" w:cs="Arial"/>
          <w:color w:val="000000"/>
        </w:rPr>
        <w:t xml:space="preserve">specifikovaných v článku VI. odst. 2 </w:t>
      </w:r>
      <w:r w:rsidRPr="004D104E">
        <w:rPr>
          <w:rFonts w:ascii="Arial" w:hAnsi="Arial" w:cs="Arial"/>
          <w:color w:val="000000"/>
        </w:rPr>
        <w:t xml:space="preserve">budou nájemcem hrazeny čtvrtletně na základě </w:t>
      </w:r>
      <w:r w:rsidR="00BD38FE">
        <w:rPr>
          <w:rFonts w:ascii="Arial" w:hAnsi="Arial" w:cs="Arial"/>
          <w:color w:val="000000"/>
        </w:rPr>
        <w:t>faktur</w:t>
      </w:r>
      <w:r w:rsidRPr="004D104E">
        <w:rPr>
          <w:rFonts w:ascii="Arial" w:hAnsi="Arial" w:cs="Arial"/>
          <w:color w:val="000000"/>
        </w:rPr>
        <w:t xml:space="preserve"> vystavených pronajímatelem nejpozději do </w:t>
      </w:r>
      <w:r w:rsidR="00253C85">
        <w:rPr>
          <w:rFonts w:ascii="Arial" w:hAnsi="Arial" w:cs="Arial"/>
          <w:color w:val="000000"/>
        </w:rPr>
        <w:t>1</w:t>
      </w:r>
      <w:r w:rsidR="00843A1E">
        <w:rPr>
          <w:rFonts w:ascii="Arial" w:hAnsi="Arial" w:cs="Arial"/>
          <w:color w:val="000000"/>
        </w:rPr>
        <w:t>0</w:t>
      </w:r>
      <w:r w:rsidR="00253C85">
        <w:rPr>
          <w:rFonts w:ascii="Arial" w:hAnsi="Arial" w:cs="Arial"/>
          <w:color w:val="000000"/>
        </w:rPr>
        <w:t>.</w:t>
      </w:r>
      <w:r w:rsidRPr="004D104E">
        <w:rPr>
          <w:rFonts w:ascii="Arial" w:hAnsi="Arial" w:cs="Arial"/>
          <w:color w:val="000000"/>
        </w:rPr>
        <w:t xml:space="preserve"> </w:t>
      </w:r>
      <w:r w:rsidRPr="004D104E">
        <w:rPr>
          <w:rFonts w:ascii="Arial" w:hAnsi="Arial" w:cs="Arial"/>
        </w:rPr>
        <w:t>kalendářního dne prvního měsíce následujícího čtvrtletí.</w:t>
      </w:r>
      <w:r w:rsidR="00BD38FE">
        <w:rPr>
          <w:rFonts w:ascii="Arial" w:hAnsi="Arial" w:cs="Arial"/>
        </w:rPr>
        <w:t xml:space="preserve"> Náklady na dodávku služeb za </w:t>
      </w:r>
      <w:r w:rsidR="00BD38FE">
        <w:rPr>
          <w:rFonts w:ascii="Arial" w:hAnsi="Arial" w:cs="Arial"/>
        </w:rPr>
        <w:lastRenderedPageBreak/>
        <w:t>čtvrté kalendářní čtvrtletí budou vyúčtovány pouze za měsíc říjen a listopad, vyúčtování služeb za měsíc prosinec bude provedeno nejpozději do 31. 3. následujícího roku.</w:t>
      </w:r>
    </w:p>
    <w:p w14:paraId="3AD64F77" w14:textId="0ED48A35" w:rsidR="00C76E99" w:rsidRPr="00D64815" w:rsidRDefault="00BD38FE" w:rsidP="00461A1E">
      <w:pPr>
        <w:widowControl w:val="0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F</w:t>
      </w:r>
      <w:r w:rsidR="00C76E99" w:rsidRPr="00D64815">
        <w:rPr>
          <w:rFonts w:ascii="Arial" w:hAnsi="Arial" w:cs="Arial"/>
        </w:rPr>
        <w:t xml:space="preserve">aktura musí obsahovat všechny náležitosti </w:t>
      </w:r>
      <w:r w:rsidR="00C76E99" w:rsidRPr="00D64815">
        <w:rPr>
          <w:rFonts w:ascii="Arial" w:hAnsi="Arial" w:cs="Arial"/>
          <w:bCs/>
        </w:rPr>
        <w:t>dle platných právních předpisů, zejména dle</w:t>
      </w:r>
      <w:r w:rsidR="0018578B">
        <w:rPr>
          <w:rFonts w:ascii="Arial" w:hAnsi="Arial" w:cs="Arial"/>
          <w:bCs/>
        </w:rPr>
        <w:t> </w:t>
      </w:r>
      <w:r w:rsidR="00C76E99" w:rsidRPr="00D64815">
        <w:rPr>
          <w:rFonts w:ascii="Arial" w:hAnsi="Arial" w:cs="Arial"/>
        </w:rPr>
        <w:t>zákona č. 563/1991 Sb., o účetnictví, ve znění pozdějších předpisů</w:t>
      </w:r>
      <w:r w:rsidR="00C76E99" w:rsidRPr="00D64815">
        <w:rPr>
          <w:rFonts w:ascii="Arial" w:hAnsi="Arial" w:cs="Arial"/>
          <w:bCs/>
        </w:rPr>
        <w:t>, náležitosti dle</w:t>
      </w:r>
      <w:r w:rsidR="0018578B">
        <w:rPr>
          <w:rFonts w:ascii="Arial" w:hAnsi="Arial" w:cs="Arial"/>
          <w:bCs/>
        </w:rPr>
        <w:t> </w:t>
      </w:r>
      <w:r w:rsidR="00C76E99" w:rsidRPr="00D64815">
        <w:rPr>
          <w:rFonts w:ascii="Arial" w:hAnsi="Arial" w:cs="Arial"/>
          <w:bCs/>
        </w:rPr>
        <w:t>§</w:t>
      </w:r>
      <w:r w:rsidR="0018578B">
        <w:rPr>
          <w:rFonts w:ascii="Arial" w:hAnsi="Arial" w:cs="Arial"/>
          <w:bCs/>
        </w:rPr>
        <w:t> </w:t>
      </w:r>
      <w:r w:rsidR="00C76E99" w:rsidRPr="00D64815">
        <w:rPr>
          <w:rFonts w:ascii="Arial" w:hAnsi="Arial" w:cs="Arial"/>
          <w:bCs/>
        </w:rPr>
        <w:t>29</w:t>
      </w:r>
      <w:r w:rsidR="0018578B">
        <w:rPr>
          <w:rFonts w:ascii="Arial" w:hAnsi="Arial" w:cs="Arial"/>
          <w:bCs/>
        </w:rPr>
        <w:t> </w:t>
      </w:r>
      <w:r w:rsidR="00C76E99" w:rsidRPr="00D64815">
        <w:rPr>
          <w:rFonts w:ascii="Arial" w:hAnsi="Arial" w:cs="Arial"/>
          <w:bCs/>
        </w:rPr>
        <w:t>zákona č. 235/2004 Sb. a náležitosti ve smyslu ustanovení § 435 občanského zákoníku</w:t>
      </w:r>
      <w:r w:rsidR="00C76E99" w:rsidRPr="00D64815">
        <w:rPr>
          <w:rFonts w:ascii="Arial" w:hAnsi="Arial" w:cs="Arial"/>
        </w:rPr>
        <w:t>.</w:t>
      </w:r>
    </w:p>
    <w:p w14:paraId="4AB358DA" w14:textId="255BF970" w:rsidR="00017310" w:rsidRDefault="00001623" w:rsidP="00CE5B61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017310">
        <w:rPr>
          <w:rFonts w:ascii="Arial" w:hAnsi="Arial" w:cs="Arial"/>
        </w:rPr>
        <w:t xml:space="preserve">Splatnost faktur je </w:t>
      </w:r>
      <w:r w:rsidR="00843A1E">
        <w:rPr>
          <w:rFonts w:ascii="Arial" w:hAnsi="Arial" w:cs="Arial"/>
        </w:rPr>
        <w:t>21</w:t>
      </w:r>
      <w:r w:rsidRPr="00017310">
        <w:rPr>
          <w:rFonts w:ascii="Arial" w:hAnsi="Arial" w:cs="Arial"/>
        </w:rPr>
        <w:t xml:space="preserve"> dnů ode dne </w:t>
      </w:r>
      <w:r w:rsidRPr="00017310">
        <w:rPr>
          <w:rFonts w:ascii="Arial" w:hAnsi="Arial" w:cs="Arial"/>
          <w:color w:val="000000"/>
        </w:rPr>
        <w:t>jejich d</w:t>
      </w:r>
      <w:r w:rsidRPr="00017310">
        <w:rPr>
          <w:rFonts w:ascii="Arial" w:hAnsi="Arial" w:cs="Arial"/>
        </w:rPr>
        <w:t>oručení nájemci na</w:t>
      </w:r>
      <w:r w:rsidR="00BB764B" w:rsidRPr="00017310">
        <w:rPr>
          <w:rFonts w:ascii="Arial" w:hAnsi="Arial" w:cs="Arial"/>
        </w:rPr>
        <w:t> </w:t>
      </w:r>
      <w:r w:rsidRPr="00017310">
        <w:rPr>
          <w:rFonts w:ascii="Arial" w:hAnsi="Arial" w:cs="Arial"/>
        </w:rPr>
        <w:t xml:space="preserve">adresu </w:t>
      </w:r>
      <w:r w:rsidR="00073E02" w:rsidRPr="00017310">
        <w:rPr>
          <w:rFonts w:ascii="Arial" w:hAnsi="Arial" w:cs="Arial"/>
        </w:rPr>
        <w:t>uvedenou v</w:t>
      </w:r>
      <w:r w:rsidR="00BF4488">
        <w:rPr>
          <w:rFonts w:ascii="Arial" w:hAnsi="Arial" w:cs="Arial"/>
        </w:rPr>
        <w:t> článku</w:t>
      </w:r>
      <w:r w:rsidR="0018578B">
        <w:rPr>
          <w:rFonts w:ascii="Arial" w:hAnsi="Arial" w:cs="Arial"/>
        </w:rPr>
        <w:t> </w:t>
      </w:r>
      <w:r w:rsidR="00BF4488">
        <w:rPr>
          <w:rFonts w:ascii="Arial" w:hAnsi="Arial" w:cs="Arial"/>
        </w:rPr>
        <w:t>I.</w:t>
      </w:r>
      <w:r w:rsidR="0018578B">
        <w:rPr>
          <w:rFonts w:ascii="Arial" w:hAnsi="Arial" w:cs="Arial"/>
        </w:rPr>
        <w:t> </w:t>
      </w:r>
      <w:r w:rsidR="00073E02" w:rsidRPr="00017310">
        <w:rPr>
          <w:rFonts w:ascii="Arial" w:hAnsi="Arial" w:cs="Arial"/>
        </w:rPr>
        <w:t>smlouvy.</w:t>
      </w:r>
    </w:p>
    <w:p w14:paraId="5D648E1E" w14:textId="15AFB5DF" w:rsidR="00017310" w:rsidRDefault="00001623" w:rsidP="00CE5B61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017310">
        <w:rPr>
          <w:rFonts w:ascii="Arial" w:hAnsi="Arial" w:cs="Arial"/>
        </w:rPr>
        <w:t>Nájemce je oprávněn vrátit bez zaplacení fakturu, pokud ne</w:t>
      </w:r>
      <w:r w:rsidR="00BC49D7" w:rsidRPr="00017310">
        <w:rPr>
          <w:rFonts w:ascii="Arial" w:hAnsi="Arial" w:cs="Arial"/>
        </w:rPr>
        <w:t xml:space="preserve">bude </w:t>
      </w:r>
      <w:r w:rsidRPr="00017310">
        <w:rPr>
          <w:rFonts w:ascii="Arial" w:hAnsi="Arial" w:cs="Arial"/>
        </w:rPr>
        <w:t>obsah</w:t>
      </w:r>
      <w:r w:rsidR="00BC49D7" w:rsidRPr="00017310">
        <w:rPr>
          <w:rFonts w:ascii="Arial" w:hAnsi="Arial" w:cs="Arial"/>
        </w:rPr>
        <w:t>ovat</w:t>
      </w:r>
      <w:r w:rsidRPr="00017310">
        <w:rPr>
          <w:rFonts w:ascii="Arial" w:hAnsi="Arial" w:cs="Arial"/>
        </w:rPr>
        <w:t xml:space="preserve"> náležitosti stanovené </w:t>
      </w:r>
      <w:r w:rsidR="00BC49D7" w:rsidRPr="00017310">
        <w:rPr>
          <w:rFonts w:ascii="Arial" w:hAnsi="Arial" w:cs="Arial"/>
        </w:rPr>
        <w:t xml:space="preserve">platnými </w:t>
      </w:r>
      <w:r w:rsidRPr="00017310">
        <w:rPr>
          <w:rFonts w:ascii="Arial" w:hAnsi="Arial" w:cs="Arial"/>
        </w:rPr>
        <w:t xml:space="preserve">právními předpisy a smlouvou nebo budou-li tyto </w:t>
      </w:r>
      <w:r w:rsidRPr="00017310">
        <w:rPr>
          <w:rFonts w:ascii="Arial" w:hAnsi="Arial" w:cs="Arial"/>
          <w:bCs/>
        </w:rPr>
        <w:t>údaje</w:t>
      </w:r>
      <w:r w:rsidR="00BB764B" w:rsidRPr="00017310">
        <w:rPr>
          <w:rFonts w:ascii="Arial" w:hAnsi="Arial" w:cs="Arial"/>
          <w:bCs/>
        </w:rPr>
        <w:t xml:space="preserve"> </w:t>
      </w:r>
      <w:r w:rsidRPr="00017310">
        <w:rPr>
          <w:rFonts w:ascii="Arial" w:hAnsi="Arial" w:cs="Arial"/>
          <w:bCs/>
        </w:rPr>
        <w:t>uvedeny c</w:t>
      </w:r>
      <w:r w:rsidRPr="00017310">
        <w:rPr>
          <w:rFonts w:ascii="Arial" w:hAnsi="Arial" w:cs="Arial"/>
        </w:rPr>
        <w:t>hybně. Pro</w:t>
      </w:r>
      <w:r w:rsidR="00073E02" w:rsidRPr="00017310">
        <w:rPr>
          <w:rFonts w:ascii="Arial" w:hAnsi="Arial" w:cs="Arial"/>
        </w:rPr>
        <w:t xml:space="preserve">najímatel </w:t>
      </w:r>
      <w:r w:rsidRPr="00017310">
        <w:rPr>
          <w:rFonts w:ascii="Arial" w:hAnsi="Arial" w:cs="Arial"/>
        </w:rPr>
        <w:t xml:space="preserve">podle povahy nesprávnosti </w:t>
      </w:r>
      <w:r w:rsidR="00073E02" w:rsidRPr="00017310">
        <w:rPr>
          <w:rFonts w:ascii="Arial" w:hAnsi="Arial" w:cs="Arial"/>
        </w:rPr>
        <w:t>fakturu opraví</w:t>
      </w:r>
      <w:r w:rsidRPr="00017310">
        <w:rPr>
          <w:rFonts w:ascii="Arial" w:hAnsi="Arial" w:cs="Arial"/>
          <w:bCs/>
        </w:rPr>
        <w:t xml:space="preserve"> nebo nově </w:t>
      </w:r>
      <w:r w:rsidRPr="00017310">
        <w:rPr>
          <w:rFonts w:ascii="Arial" w:hAnsi="Arial" w:cs="Arial"/>
        </w:rPr>
        <w:t>vyhotov</w:t>
      </w:r>
      <w:r w:rsidR="00073E02" w:rsidRPr="00017310">
        <w:rPr>
          <w:rFonts w:ascii="Arial" w:hAnsi="Arial" w:cs="Arial"/>
        </w:rPr>
        <w:t>í</w:t>
      </w:r>
      <w:r w:rsidRPr="00017310">
        <w:rPr>
          <w:rFonts w:ascii="Arial" w:hAnsi="Arial" w:cs="Arial"/>
        </w:rPr>
        <w:t>. Do</w:t>
      </w:r>
      <w:r w:rsidR="00045B5A">
        <w:rPr>
          <w:rFonts w:ascii="Arial" w:hAnsi="Arial" w:cs="Arial"/>
        </w:rPr>
        <w:t> </w:t>
      </w:r>
      <w:r w:rsidRPr="00017310">
        <w:rPr>
          <w:rFonts w:ascii="Arial" w:hAnsi="Arial" w:cs="Arial"/>
        </w:rPr>
        <w:t>doby doručení doplněné či</w:t>
      </w:r>
      <w:r w:rsidR="00E62A21" w:rsidRPr="00017310">
        <w:rPr>
          <w:rFonts w:ascii="Arial" w:hAnsi="Arial" w:cs="Arial"/>
        </w:rPr>
        <w:t> </w:t>
      </w:r>
      <w:r w:rsidRPr="00017310">
        <w:rPr>
          <w:rFonts w:ascii="Arial" w:hAnsi="Arial" w:cs="Arial"/>
        </w:rPr>
        <w:t>opravené</w:t>
      </w:r>
      <w:r w:rsidR="00073E02" w:rsidRPr="00017310">
        <w:rPr>
          <w:rFonts w:ascii="Arial" w:hAnsi="Arial" w:cs="Arial"/>
        </w:rPr>
        <w:t xml:space="preserve"> </w:t>
      </w:r>
      <w:r w:rsidRPr="00017310">
        <w:rPr>
          <w:rFonts w:ascii="Arial" w:hAnsi="Arial" w:cs="Arial"/>
        </w:rPr>
        <w:t>faktury není nájemce v prodlení s</w:t>
      </w:r>
      <w:r w:rsidR="00EF22BD" w:rsidRPr="00017310">
        <w:rPr>
          <w:rFonts w:ascii="Arial" w:hAnsi="Arial" w:cs="Arial"/>
        </w:rPr>
        <w:t xml:space="preserve"> úhradou</w:t>
      </w:r>
      <w:r w:rsidRPr="00017310">
        <w:rPr>
          <w:rFonts w:ascii="Arial" w:hAnsi="Arial" w:cs="Arial"/>
        </w:rPr>
        <w:t>. Okamžikem doručení doplněné či opravené</w:t>
      </w:r>
      <w:r w:rsidR="00073E02" w:rsidRPr="00017310">
        <w:rPr>
          <w:rFonts w:ascii="Arial" w:hAnsi="Arial" w:cs="Arial"/>
        </w:rPr>
        <w:t xml:space="preserve"> </w:t>
      </w:r>
      <w:r w:rsidRPr="00017310">
        <w:rPr>
          <w:rFonts w:ascii="Arial" w:hAnsi="Arial" w:cs="Arial"/>
        </w:rPr>
        <w:t>faktury počíná běžet nová lhůta splatnosti v</w:t>
      </w:r>
      <w:r w:rsidR="00073E02" w:rsidRPr="00017310">
        <w:rPr>
          <w:rFonts w:ascii="Arial" w:hAnsi="Arial" w:cs="Arial"/>
        </w:rPr>
        <w:t> </w:t>
      </w:r>
      <w:r w:rsidRPr="00017310">
        <w:rPr>
          <w:rFonts w:ascii="Arial" w:hAnsi="Arial" w:cs="Arial"/>
        </w:rPr>
        <w:t>délce</w:t>
      </w:r>
      <w:r w:rsidR="00073E02" w:rsidRPr="00017310">
        <w:rPr>
          <w:rFonts w:ascii="Arial" w:hAnsi="Arial" w:cs="Arial"/>
        </w:rPr>
        <w:t xml:space="preserve"> </w:t>
      </w:r>
      <w:r w:rsidR="00843A1E">
        <w:rPr>
          <w:rFonts w:ascii="Arial" w:hAnsi="Arial" w:cs="Arial"/>
        </w:rPr>
        <w:t>21</w:t>
      </w:r>
      <w:r w:rsidRPr="00017310">
        <w:rPr>
          <w:rFonts w:ascii="Arial" w:hAnsi="Arial" w:cs="Arial"/>
        </w:rPr>
        <w:t xml:space="preserve"> dnů</w:t>
      </w:r>
      <w:r w:rsidR="00073E02" w:rsidRPr="00017310">
        <w:rPr>
          <w:rFonts w:ascii="Arial" w:hAnsi="Arial" w:cs="Arial"/>
        </w:rPr>
        <w:t xml:space="preserve"> ode dne </w:t>
      </w:r>
      <w:r w:rsidR="00E62A21" w:rsidRPr="00017310">
        <w:rPr>
          <w:rFonts w:ascii="Arial" w:hAnsi="Arial" w:cs="Arial"/>
        </w:rPr>
        <w:t>je</w:t>
      </w:r>
      <w:r w:rsidR="00115427">
        <w:rPr>
          <w:rFonts w:ascii="Arial" w:hAnsi="Arial" w:cs="Arial"/>
        </w:rPr>
        <w:t>jího</w:t>
      </w:r>
      <w:r w:rsidR="00E62A21" w:rsidRPr="00017310">
        <w:rPr>
          <w:rFonts w:ascii="Arial" w:hAnsi="Arial" w:cs="Arial"/>
        </w:rPr>
        <w:t xml:space="preserve"> </w:t>
      </w:r>
      <w:r w:rsidR="00073E02" w:rsidRPr="00017310">
        <w:rPr>
          <w:rFonts w:ascii="Arial" w:hAnsi="Arial" w:cs="Arial"/>
        </w:rPr>
        <w:t>doručení nájemci.</w:t>
      </w:r>
    </w:p>
    <w:p w14:paraId="75ACF674" w14:textId="1B4E6BA4" w:rsidR="00656F53" w:rsidRPr="00E94B95" w:rsidRDefault="00115427" w:rsidP="001D4D72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right="-1" w:hanging="426"/>
        <w:jc w:val="both"/>
        <w:rPr>
          <w:rFonts w:ascii="Arial" w:eastAsia="SimSun" w:hAnsi="Arial" w:cs="Arial"/>
          <w:b/>
          <w:sz w:val="23"/>
          <w:szCs w:val="23"/>
        </w:rPr>
      </w:pPr>
      <w:r>
        <w:rPr>
          <w:rFonts w:ascii="Arial" w:hAnsi="Arial" w:cs="Arial"/>
        </w:rPr>
        <w:t xml:space="preserve">Při prodlení nájemce s úhradou nájemného a služeb s nájmem spojených je pronajímatel oprávněn požadovat úrok z prodlení ve výši stanovené nařízením vlády č. 351/2013 Sb., kterým se určuje výše úroků z prodlení a nákladů spojených s uplatněním pohledávky, určuje odměna likvidátora, likvidačního správce a člena orgánu právnické osoby jmenovaného soudem a upravují některé otázky Obchodního věstníku, veřejných rejstříků právnických a fyzických osob </w:t>
      </w:r>
      <w:r w:rsidRPr="00FF55BA">
        <w:rPr>
          <w:rFonts w:ascii="Arial" w:hAnsi="Arial" w:cs="Arial"/>
        </w:rPr>
        <w:t>a evidence svěřen</w:t>
      </w:r>
      <w:r>
        <w:rPr>
          <w:rFonts w:ascii="Arial" w:hAnsi="Arial" w:cs="Arial"/>
        </w:rPr>
        <w:t>s</w:t>
      </w:r>
      <w:r w:rsidRPr="00FF55BA">
        <w:rPr>
          <w:rFonts w:ascii="Arial" w:hAnsi="Arial" w:cs="Arial"/>
        </w:rPr>
        <w:t>kých fondů a evidence údajů o</w:t>
      </w:r>
      <w:r>
        <w:rPr>
          <w:rFonts w:ascii="Arial" w:hAnsi="Arial" w:cs="Arial"/>
        </w:rPr>
        <w:t> </w:t>
      </w:r>
      <w:r w:rsidRPr="00FF55BA">
        <w:rPr>
          <w:rFonts w:ascii="Arial" w:hAnsi="Arial" w:cs="Arial"/>
        </w:rPr>
        <w:t>skutečných majitelích</w:t>
      </w:r>
      <w:r>
        <w:rPr>
          <w:rFonts w:ascii="Arial" w:hAnsi="Arial" w:cs="Arial"/>
        </w:rPr>
        <w:t>, ve znění pozdějších předpisů</w:t>
      </w:r>
      <w:r w:rsidR="0023018E" w:rsidRPr="0023018E">
        <w:rPr>
          <w:rFonts w:ascii="Arial" w:hAnsi="Arial" w:cs="Arial"/>
        </w:rPr>
        <w:t>.</w:t>
      </w:r>
    </w:p>
    <w:p w14:paraId="0777AD04" w14:textId="77777777" w:rsidR="00E94B95" w:rsidRDefault="00E94B95" w:rsidP="009C5014">
      <w:pPr>
        <w:tabs>
          <w:tab w:val="left" w:pos="426"/>
        </w:tabs>
        <w:spacing w:after="0" w:line="240" w:lineRule="auto"/>
        <w:ind w:left="426" w:right="-1"/>
        <w:jc w:val="both"/>
        <w:rPr>
          <w:rFonts w:ascii="Arial" w:eastAsia="SimSun" w:hAnsi="Arial" w:cs="Arial"/>
          <w:b/>
          <w:sz w:val="23"/>
          <w:szCs w:val="23"/>
        </w:rPr>
      </w:pPr>
    </w:p>
    <w:p w14:paraId="740277D9" w14:textId="77777777" w:rsidR="009C5014" w:rsidRPr="0023018E" w:rsidRDefault="009C5014" w:rsidP="009C5014">
      <w:pPr>
        <w:tabs>
          <w:tab w:val="left" w:pos="426"/>
        </w:tabs>
        <w:spacing w:after="0" w:line="240" w:lineRule="auto"/>
        <w:ind w:left="426" w:right="-1"/>
        <w:jc w:val="both"/>
        <w:rPr>
          <w:rFonts w:ascii="Arial" w:eastAsia="SimSun" w:hAnsi="Arial" w:cs="Arial"/>
          <w:b/>
          <w:sz w:val="23"/>
          <w:szCs w:val="23"/>
        </w:rPr>
      </w:pPr>
    </w:p>
    <w:p w14:paraId="328FB20C" w14:textId="1DBCC20F" w:rsidR="00073E02" w:rsidRPr="006F7545" w:rsidRDefault="00656F53" w:rsidP="001D4D72">
      <w:pPr>
        <w:pStyle w:val="Nadpis1"/>
        <w:spacing w:after="240"/>
        <w:rPr>
          <w:b w:val="0"/>
        </w:rPr>
      </w:pPr>
      <w:r w:rsidRPr="006F7545">
        <w:t>Článek VI</w:t>
      </w:r>
      <w:r w:rsidR="0022367F">
        <w:t>I</w:t>
      </w:r>
      <w:r w:rsidRPr="006F7545">
        <w:t xml:space="preserve">I. Práva a povinnosti </w:t>
      </w:r>
      <w:r w:rsidR="004A2F5C">
        <w:t>pronajímatele</w:t>
      </w:r>
    </w:p>
    <w:p w14:paraId="33AF018B" w14:textId="43ADEBAF" w:rsidR="00AB08DD" w:rsidRPr="0063651E" w:rsidRDefault="00656F53" w:rsidP="007F28F2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color w:val="FF0000"/>
        </w:rPr>
      </w:pPr>
      <w:r w:rsidRPr="0063651E">
        <w:rPr>
          <w:rFonts w:ascii="Arial" w:hAnsi="Arial" w:cs="Arial"/>
        </w:rPr>
        <w:t xml:space="preserve">Pronajímatel přenechává nájemci předmět nájmu do užívání ve stavu způsobilém </w:t>
      </w:r>
      <w:r w:rsidRPr="0063651E">
        <w:rPr>
          <w:rFonts w:ascii="Arial" w:hAnsi="Arial" w:cs="Arial"/>
        </w:rPr>
        <w:br/>
        <w:t xml:space="preserve">ke smluvenému účelu užívání, </w:t>
      </w:r>
      <w:r w:rsidR="00B50534">
        <w:rPr>
          <w:rFonts w:ascii="Arial" w:hAnsi="Arial" w:cs="Arial"/>
        </w:rPr>
        <w:t xml:space="preserve">není-li ve smlouvě uvedeno jinak, a </w:t>
      </w:r>
      <w:r w:rsidRPr="0063651E">
        <w:rPr>
          <w:rFonts w:ascii="Arial" w:hAnsi="Arial" w:cs="Arial"/>
        </w:rPr>
        <w:t>zavazuje se v tomto stavu jej po dobu</w:t>
      </w:r>
      <w:r w:rsidR="00036FEA" w:rsidRPr="0063651E">
        <w:rPr>
          <w:rFonts w:ascii="Arial" w:hAnsi="Arial" w:cs="Arial"/>
        </w:rPr>
        <w:t xml:space="preserve"> trvání nájemního vztahu</w:t>
      </w:r>
      <w:r w:rsidRPr="0063651E">
        <w:rPr>
          <w:rFonts w:ascii="Arial" w:hAnsi="Arial" w:cs="Arial"/>
        </w:rPr>
        <w:t xml:space="preserve"> udržovat</w:t>
      </w:r>
      <w:r w:rsidR="00476532" w:rsidRPr="0063651E">
        <w:rPr>
          <w:rFonts w:ascii="Arial" w:hAnsi="Arial" w:cs="Arial"/>
        </w:rPr>
        <w:t xml:space="preserve"> </w:t>
      </w:r>
      <w:r w:rsidRPr="0063651E">
        <w:rPr>
          <w:rFonts w:ascii="Arial" w:hAnsi="Arial" w:cs="Arial"/>
        </w:rPr>
        <w:t>a</w:t>
      </w:r>
      <w:r w:rsidRPr="0063651E">
        <w:rPr>
          <w:rFonts w:ascii="Arial" w:eastAsia="SimSun" w:hAnsi="Arial" w:cs="Arial"/>
        </w:rPr>
        <w:t xml:space="preserve"> zajistit nájemci řádný a nerušený výkon jeho práv tak, aby byl dosažen účel užívání předmětu nájmu dle této smlouvy.</w:t>
      </w:r>
      <w:r w:rsidR="002457B1" w:rsidRPr="0063651E">
        <w:rPr>
          <w:rFonts w:ascii="Arial" w:hAnsi="Arial" w:cs="Arial"/>
        </w:rPr>
        <w:t xml:space="preserve"> </w:t>
      </w:r>
      <w:r w:rsidR="005D7AC0" w:rsidRPr="0063651E">
        <w:rPr>
          <w:rStyle w:val="Siln"/>
          <w:rFonts w:ascii="Arial" w:eastAsia="Times New Roman" w:hAnsi="Arial" w:cs="Arial"/>
          <w:b w:val="0"/>
          <w:color w:val="0000FF"/>
        </w:rPr>
        <w:t xml:space="preserve">    </w:t>
      </w:r>
    </w:p>
    <w:p w14:paraId="492E9767" w14:textId="07EC2159" w:rsidR="003C1E1F" w:rsidRPr="00224B53" w:rsidRDefault="003C1E1F" w:rsidP="007C317A">
      <w:pPr>
        <w:pStyle w:val="Odstavecseseznamem"/>
        <w:numPr>
          <w:ilvl w:val="0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Pronajímatel prohlašuje, že budova pronajímatele a předmět nájmu jsou napojeny na</w:t>
      </w:r>
      <w:r w:rsidR="00224B5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systém elektrické požární signalizace (dále jen „systém EPS“). V případě hlášení požáru</w:t>
      </w:r>
      <w:r w:rsidR="00575A2D">
        <w:rPr>
          <w:rFonts w:ascii="Arial" w:hAnsi="Arial" w:cs="Arial"/>
          <w:color w:val="000000"/>
        </w:rPr>
        <w:t xml:space="preserve"> bude pronajímatel informovat o této skutečnosti osobu oprávněnou jednat za</w:t>
      </w:r>
      <w:r w:rsidR="00224B53">
        <w:rPr>
          <w:rFonts w:ascii="Arial" w:hAnsi="Arial" w:cs="Arial"/>
          <w:color w:val="000000"/>
        </w:rPr>
        <w:t> </w:t>
      </w:r>
      <w:r w:rsidR="00575A2D">
        <w:rPr>
          <w:rFonts w:ascii="Arial" w:hAnsi="Arial" w:cs="Arial"/>
          <w:color w:val="000000"/>
        </w:rPr>
        <w:t>nájemce ve věcech organizačních a technických uvedenou v článku XII. smlouvy.</w:t>
      </w:r>
    </w:p>
    <w:p w14:paraId="5BDB0FFB" w14:textId="69851510" w:rsidR="006C6866" w:rsidRPr="00017310" w:rsidRDefault="00A065E4" w:rsidP="007C317A">
      <w:pPr>
        <w:pStyle w:val="Odstavecseseznamem"/>
        <w:numPr>
          <w:ilvl w:val="0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017310">
        <w:rPr>
          <w:rFonts w:ascii="Arial" w:hAnsi="Arial" w:cs="Arial"/>
        </w:rPr>
        <w:t>P</w:t>
      </w:r>
      <w:r w:rsidR="00017310">
        <w:rPr>
          <w:rFonts w:ascii="Arial" w:hAnsi="Arial" w:cs="Arial"/>
        </w:rPr>
        <w:t>ronajímatel</w:t>
      </w:r>
      <w:r w:rsidRPr="00017310">
        <w:rPr>
          <w:rFonts w:ascii="Arial" w:hAnsi="Arial" w:cs="Arial"/>
        </w:rPr>
        <w:t xml:space="preserve"> je oprávněn vstoupit za trvání </w:t>
      </w:r>
      <w:r w:rsidR="00241846" w:rsidRPr="00017310">
        <w:rPr>
          <w:rFonts w:ascii="Arial" w:hAnsi="Arial" w:cs="Arial"/>
        </w:rPr>
        <w:t xml:space="preserve">nájemního vztahu </w:t>
      </w:r>
      <w:r w:rsidRPr="00017310">
        <w:rPr>
          <w:rFonts w:ascii="Arial" w:hAnsi="Arial" w:cs="Arial"/>
        </w:rPr>
        <w:t xml:space="preserve">do </w:t>
      </w:r>
      <w:r w:rsidR="00241846" w:rsidRPr="00017310">
        <w:rPr>
          <w:rFonts w:ascii="Arial" w:hAnsi="Arial" w:cs="Arial"/>
        </w:rPr>
        <w:t xml:space="preserve">předmětu nájmu </w:t>
      </w:r>
      <w:r w:rsidR="00017310">
        <w:rPr>
          <w:rFonts w:ascii="Arial" w:hAnsi="Arial" w:cs="Arial"/>
        </w:rPr>
        <w:t>za </w:t>
      </w:r>
      <w:r w:rsidRPr="00017310">
        <w:rPr>
          <w:rFonts w:ascii="Arial" w:hAnsi="Arial" w:cs="Arial"/>
        </w:rPr>
        <w:t xml:space="preserve">účasti osoby pověřené </w:t>
      </w:r>
      <w:r w:rsidR="00241846" w:rsidRPr="00017310">
        <w:rPr>
          <w:rFonts w:ascii="Arial" w:hAnsi="Arial" w:cs="Arial"/>
        </w:rPr>
        <w:t xml:space="preserve">nájemcem </w:t>
      </w:r>
      <w:r w:rsidRPr="00017310">
        <w:rPr>
          <w:rFonts w:ascii="Arial" w:hAnsi="Arial" w:cs="Arial"/>
        </w:rPr>
        <w:t xml:space="preserve">v termínu a čase stanoveném po vzájemné dohodě </w:t>
      </w:r>
      <w:r w:rsidR="00241846" w:rsidRPr="00017310">
        <w:rPr>
          <w:rFonts w:ascii="Arial" w:hAnsi="Arial" w:cs="Arial"/>
        </w:rPr>
        <w:t xml:space="preserve">smluvních stran </w:t>
      </w:r>
      <w:r w:rsidRPr="00017310">
        <w:rPr>
          <w:rFonts w:ascii="Arial" w:hAnsi="Arial" w:cs="Arial"/>
        </w:rPr>
        <w:t xml:space="preserve">za účelem kontroly dodržování </w:t>
      </w:r>
      <w:r w:rsidR="00241846" w:rsidRPr="00017310">
        <w:rPr>
          <w:rFonts w:ascii="Arial" w:hAnsi="Arial" w:cs="Arial"/>
        </w:rPr>
        <w:t>podmínek této smlouvy</w:t>
      </w:r>
      <w:r w:rsidR="009933B2" w:rsidRPr="00017310">
        <w:rPr>
          <w:rFonts w:ascii="Arial" w:hAnsi="Arial" w:cs="Arial"/>
        </w:rPr>
        <w:t xml:space="preserve"> a stavu předmětu nájmu</w:t>
      </w:r>
      <w:r w:rsidR="00241846" w:rsidRPr="00017310">
        <w:rPr>
          <w:rFonts w:ascii="Arial" w:hAnsi="Arial" w:cs="Arial"/>
        </w:rPr>
        <w:t>.</w:t>
      </w:r>
      <w:r w:rsidRPr="00017310">
        <w:rPr>
          <w:rFonts w:ascii="Arial" w:hAnsi="Arial" w:cs="Arial"/>
        </w:rPr>
        <w:t xml:space="preserve"> </w:t>
      </w:r>
      <w:r w:rsidR="006C6866" w:rsidRPr="00017310">
        <w:rPr>
          <w:rFonts w:ascii="Arial" w:hAnsi="Arial" w:cs="Arial"/>
          <w:color w:val="000000"/>
        </w:rPr>
        <w:t>Tento vstup má však pronajímatel vždy v případě havárie nebo živelné či jiné obdobné události,</w:t>
      </w:r>
      <w:r w:rsidR="00224B53">
        <w:rPr>
          <w:rFonts w:ascii="Arial" w:hAnsi="Arial" w:cs="Arial"/>
          <w:color w:val="000000"/>
        </w:rPr>
        <w:t xml:space="preserve"> dále v případě poplachu vyvolaného systémem EPS mimo běžnou provozní dobu nájemce,</w:t>
      </w:r>
      <w:r w:rsidR="006C6866" w:rsidRPr="00017310">
        <w:rPr>
          <w:rFonts w:ascii="Arial" w:hAnsi="Arial" w:cs="Arial"/>
          <w:color w:val="000000"/>
        </w:rPr>
        <w:t xml:space="preserve"> kdy se dá předpokládat, že by mohla být způsobena škoda. O</w:t>
      </w:r>
      <w:r w:rsidR="00A5711B">
        <w:rPr>
          <w:rFonts w:ascii="Arial" w:hAnsi="Arial" w:cs="Arial"/>
          <w:color w:val="000000"/>
        </w:rPr>
        <w:t> </w:t>
      </w:r>
      <w:r w:rsidR="006C6866" w:rsidRPr="00017310">
        <w:rPr>
          <w:rFonts w:ascii="Arial" w:hAnsi="Arial" w:cs="Arial"/>
          <w:color w:val="000000"/>
        </w:rPr>
        <w:t>této skutečnosti je pronajímatel povinen bez zbytečného odkladu vyrozumět nájemce se sdělením důvodu vstupu do předmětu ná</w:t>
      </w:r>
      <w:r w:rsidR="00017310">
        <w:rPr>
          <w:rFonts w:ascii="Arial" w:hAnsi="Arial" w:cs="Arial"/>
          <w:color w:val="000000"/>
        </w:rPr>
        <w:t xml:space="preserve">jmu. </w:t>
      </w:r>
      <w:r w:rsidR="00224B53">
        <w:rPr>
          <w:rFonts w:ascii="Arial" w:hAnsi="Arial" w:cs="Arial"/>
          <w:color w:val="000000"/>
        </w:rPr>
        <w:t xml:space="preserve"> Za tímto účelem předá nájemce pronajímateli klíče od předmětu nájmu v zapečetěné obálce, která bude uložena na vrátnici v budově pronajímatele. Nájemce bere na vědomí, že v případě poplachu vyvolaného systémem EPS vstoupí do předmětu nájmu pracovník/pracovníci agentury, která pro pronajímatele smluvně zabezpečuje připojení EPS na pult centralizované ochrany, které za tímto účelem budou v případě poplach</w:t>
      </w:r>
      <w:r w:rsidR="009510BD">
        <w:rPr>
          <w:rFonts w:ascii="Arial" w:hAnsi="Arial" w:cs="Arial"/>
          <w:color w:val="000000"/>
        </w:rPr>
        <w:t>u</w:t>
      </w:r>
      <w:r w:rsidR="00224B53">
        <w:rPr>
          <w:rFonts w:ascii="Arial" w:hAnsi="Arial" w:cs="Arial"/>
          <w:color w:val="000000"/>
        </w:rPr>
        <w:t xml:space="preserve"> poskytnuty klíče od předmětu nájmu uložené</w:t>
      </w:r>
      <w:r w:rsidR="00045B5A">
        <w:rPr>
          <w:rFonts w:ascii="Arial" w:hAnsi="Arial" w:cs="Arial"/>
          <w:color w:val="000000"/>
        </w:rPr>
        <w:t xml:space="preserve"> </w:t>
      </w:r>
      <w:r w:rsidR="00224B53">
        <w:rPr>
          <w:rFonts w:ascii="Arial" w:hAnsi="Arial" w:cs="Arial"/>
          <w:color w:val="000000"/>
        </w:rPr>
        <w:t>na vrátnici v budově pronajímatele.</w:t>
      </w:r>
    </w:p>
    <w:p w14:paraId="7E00EBE4" w14:textId="77777777" w:rsidR="003D4404" w:rsidRPr="00017310" w:rsidRDefault="003D4404" w:rsidP="007C317A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120" w:line="100" w:lineRule="atLeast"/>
        <w:ind w:left="425" w:hanging="425"/>
        <w:contextualSpacing w:val="0"/>
        <w:jc w:val="both"/>
        <w:textAlignment w:val="baseline"/>
        <w:rPr>
          <w:rFonts w:ascii="Arial" w:eastAsia="SimSun" w:hAnsi="Arial" w:cs="Arial"/>
        </w:rPr>
      </w:pPr>
      <w:r w:rsidRPr="00017310">
        <w:rPr>
          <w:rFonts w:ascii="Arial" w:eastAsia="SimSun" w:hAnsi="Arial" w:cs="Arial"/>
        </w:rPr>
        <w:lastRenderedPageBreak/>
        <w:t>Pronajímatel je povinen odstranit v co nejkratší době od nahlášení nájemcem vady předmětu nájmu</w:t>
      </w:r>
      <w:r w:rsidR="005D7AC0" w:rsidRPr="00017310">
        <w:rPr>
          <w:rFonts w:ascii="Arial" w:eastAsia="SimSun" w:hAnsi="Arial" w:cs="Arial"/>
        </w:rPr>
        <w:t>, k</w:t>
      </w:r>
      <w:r w:rsidR="00EF22BD" w:rsidRPr="00017310">
        <w:rPr>
          <w:rFonts w:ascii="Arial" w:eastAsia="SimSun" w:hAnsi="Arial" w:cs="Arial"/>
        </w:rPr>
        <w:t>t</w:t>
      </w:r>
      <w:r w:rsidR="005D7AC0" w:rsidRPr="00017310">
        <w:rPr>
          <w:rFonts w:ascii="Arial" w:eastAsia="SimSun" w:hAnsi="Arial" w:cs="Arial"/>
        </w:rPr>
        <w:t>eré</w:t>
      </w:r>
      <w:r w:rsidR="009561EA" w:rsidRPr="00017310">
        <w:rPr>
          <w:rFonts w:ascii="Arial" w:eastAsia="SimSun" w:hAnsi="Arial" w:cs="Arial"/>
        </w:rPr>
        <w:t xml:space="preserve"> je povinen </w:t>
      </w:r>
      <w:r w:rsidR="00EF22BD" w:rsidRPr="00017310">
        <w:rPr>
          <w:rFonts w:ascii="Arial" w:eastAsia="SimSun" w:hAnsi="Arial" w:cs="Arial"/>
        </w:rPr>
        <w:t>odstranit</w:t>
      </w:r>
      <w:r w:rsidR="005D7AC0" w:rsidRPr="00017310">
        <w:rPr>
          <w:rFonts w:ascii="Arial" w:eastAsia="SimSun" w:hAnsi="Arial" w:cs="Arial"/>
        </w:rPr>
        <w:t xml:space="preserve">, </w:t>
      </w:r>
      <w:r w:rsidRPr="00017310">
        <w:rPr>
          <w:rFonts w:ascii="Arial" w:eastAsia="SimSun" w:hAnsi="Arial" w:cs="Arial"/>
        </w:rPr>
        <w:t>kromě vad způsobených vyšší mocí a</w:t>
      </w:r>
      <w:r w:rsidR="006C6866" w:rsidRPr="00017310">
        <w:rPr>
          <w:rFonts w:ascii="Arial" w:eastAsia="SimSun" w:hAnsi="Arial" w:cs="Arial"/>
        </w:rPr>
        <w:t> </w:t>
      </w:r>
      <w:r w:rsidRPr="00017310">
        <w:rPr>
          <w:rFonts w:ascii="Arial" w:eastAsia="SimSun" w:hAnsi="Arial" w:cs="Arial"/>
        </w:rPr>
        <w:t>pojistných událostí, které se pronajímatel zavazuje odstranit ve lhůtě dohodnuté s nájemcem v každém jednotlivém případě.</w:t>
      </w:r>
    </w:p>
    <w:p w14:paraId="0466969F" w14:textId="331760FA" w:rsidR="004C372F" w:rsidRPr="00017310" w:rsidRDefault="003D4404" w:rsidP="00A867A6">
      <w:pPr>
        <w:pStyle w:val="Odstavecseseznamem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426" w:hanging="425"/>
        <w:contextualSpacing w:val="0"/>
        <w:jc w:val="both"/>
        <w:textAlignment w:val="baseline"/>
        <w:rPr>
          <w:rFonts w:ascii="Arial" w:eastAsia="SimSun" w:hAnsi="Arial" w:cs="Arial"/>
        </w:rPr>
      </w:pPr>
      <w:r w:rsidRPr="00017310">
        <w:rPr>
          <w:rFonts w:ascii="Arial" w:eastAsia="SimSun" w:hAnsi="Arial" w:cs="Arial"/>
        </w:rPr>
        <w:t xml:space="preserve">Pronajímatel je povinen zajistit </w:t>
      </w:r>
      <w:r w:rsidR="00A33B34" w:rsidRPr="00017310">
        <w:rPr>
          <w:rFonts w:ascii="Arial" w:eastAsia="SimSun" w:hAnsi="Arial" w:cs="Arial"/>
        </w:rPr>
        <w:t xml:space="preserve">nájemci </w:t>
      </w:r>
      <w:r w:rsidRPr="00017310">
        <w:rPr>
          <w:rFonts w:ascii="Arial" w:eastAsia="SimSun" w:hAnsi="Arial" w:cs="Arial"/>
        </w:rPr>
        <w:t>řádně a včas dodáv</w:t>
      </w:r>
      <w:r w:rsidR="00A33B34" w:rsidRPr="00017310">
        <w:rPr>
          <w:rFonts w:ascii="Arial" w:eastAsia="SimSun" w:hAnsi="Arial" w:cs="Arial"/>
        </w:rPr>
        <w:t>k</w:t>
      </w:r>
      <w:r w:rsidR="000F15F9" w:rsidRPr="00017310">
        <w:rPr>
          <w:rFonts w:ascii="Arial" w:eastAsia="SimSun" w:hAnsi="Arial" w:cs="Arial"/>
        </w:rPr>
        <w:t xml:space="preserve">u </w:t>
      </w:r>
      <w:r w:rsidR="00A33B34" w:rsidRPr="00017310">
        <w:rPr>
          <w:rFonts w:ascii="Arial" w:eastAsia="SimSun" w:hAnsi="Arial" w:cs="Arial"/>
        </w:rPr>
        <w:t>služeb</w:t>
      </w:r>
      <w:r w:rsidRPr="00017310">
        <w:rPr>
          <w:rFonts w:ascii="Arial" w:eastAsia="SimSun" w:hAnsi="Arial" w:cs="Arial"/>
        </w:rPr>
        <w:t xml:space="preserve"> </w:t>
      </w:r>
      <w:r w:rsidR="0076229B" w:rsidRPr="00017310">
        <w:rPr>
          <w:rFonts w:ascii="Arial" w:eastAsia="SimSun" w:hAnsi="Arial" w:cs="Arial"/>
        </w:rPr>
        <w:t>uvedených</w:t>
      </w:r>
      <w:r w:rsidR="000F15F9" w:rsidRPr="00017310">
        <w:rPr>
          <w:rFonts w:ascii="Arial" w:eastAsia="SimSun" w:hAnsi="Arial" w:cs="Arial"/>
        </w:rPr>
        <w:t xml:space="preserve"> v článku V</w:t>
      </w:r>
      <w:r w:rsidR="0022367F" w:rsidRPr="00017310">
        <w:rPr>
          <w:rFonts w:ascii="Arial" w:eastAsia="SimSun" w:hAnsi="Arial" w:cs="Arial"/>
        </w:rPr>
        <w:t>I</w:t>
      </w:r>
      <w:r w:rsidR="000F15F9" w:rsidRPr="00017310">
        <w:rPr>
          <w:rFonts w:ascii="Arial" w:eastAsia="SimSun" w:hAnsi="Arial" w:cs="Arial"/>
        </w:rPr>
        <w:t xml:space="preserve">. </w:t>
      </w:r>
      <w:r w:rsidR="006C6866" w:rsidRPr="00017310">
        <w:rPr>
          <w:rFonts w:ascii="Arial" w:eastAsia="SimSun" w:hAnsi="Arial" w:cs="Arial"/>
        </w:rPr>
        <w:t>smlouvy. Pro</w:t>
      </w:r>
      <w:r w:rsidRPr="00017310">
        <w:rPr>
          <w:rFonts w:ascii="Arial" w:eastAsia="SimSun" w:hAnsi="Arial" w:cs="Arial"/>
        </w:rPr>
        <w:t>najímatel neodpovídá nájemci za poruchy v dodávkách od dodavatelů.</w:t>
      </w:r>
    </w:p>
    <w:p w14:paraId="2F1899D6" w14:textId="18CEE148" w:rsidR="009E29DF" w:rsidRPr="00A867A6" w:rsidRDefault="004C372F" w:rsidP="001D4D72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240" w:line="100" w:lineRule="atLeast"/>
        <w:jc w:val="both"/>
        <w:textAlignment w:val="baseline"/>
        <w:rPr>
          <w:rFonts w:ascii="Arial" w:eastAsia="SimSun" w:hAnsi="Arial" w:cs="Arial"/>
        </w:rPr>
      </w:pPr>
      <w:r w:rsidRPr="00A867A6">
        <w:rPr>
          <w:rFonts w:ascii="Arial" w:eastAsia="SimSun" w:hAnsi="Arial" w:cs="Arial"/>
        </w:rPr>
        <w:t xml:space="preserve">Pronajímatel neodpovídá nájemci za hodnoty vnesené </w:t>
      </w:r>
      <w:r w:rsidR="007D5D9A" w:rsidRPr="00A867A6">
        <w:rPr>
          <w:rFonts w:ascii="Arial" w:eastAsia="SimSun" w:hAnsi="Arial" w:cs="Arial"/>
        </w:rPr>
        <w:t>do předmětu nájmu</w:t>
      </w:r>
      <w:r w:rsidR="00E2182B">
        <w:rPr>
          <w:rFonts w:ascii="Arial" w:eastAsia="SimSun" w:hAnsi="Arial" w:cs="Arial"/>
        </w:rPr>
        <w:t xml:space="preserve"> </w:t>
      </w:r>
      <w:r w:rsidRPr="00A867A6">
        <w:rPr>
          <w:rFonts w:ascii="Arial" w:eastAsia="SimSun" w:hAnsi="Arial" w:cs="Arial"/>
        </w:rPr>
        <w:t>nájemce</w:t>
      </w:r>
      <w:r w:rsidR="0020252B" w:rsidRPr="00A867A6">
        <w:rPr>
          <w:rFonts w:ascii="Arial" w:eastAsia="SimSun" w:hAnsi="Arial" w:cs="Arial"/>
        </w:rPr>
        <w:t>m, jeho zaměstnanci</w:t>
      </w:r>
      <w:r w:rsidR="007D5D9A" w:rsidRPr="00A867A6">
        <w:rPr>
          <w:rFonts w:ascii="Arial" w:eastAsia="SimSun" w:hAnsi="Arial" w:cs="Arial"/>
        </w:rPr>
        <w:t>, zákazníky</w:t>
      </w:r>
      <w:r w:rsidR="0020252B" w:rsidRPr="00A867A6">
        <w:rPr>
          <w:rFonts w:ascii="Arial" w:eastAsia="SimSun" w:hAnsi="Arial" w:cs="Arial"/>
        </w:rPr>
        <w:t xml:space="preserve"> nebo</w:t>
      </w:r>
      <w:r w:rsidR="00EF22BD" w:rsidRPr="00A867A6">
        <w:rPr>
          <w:rFonts w:ascii="Arial" w:eastAsia="SimSun" w:hAnsi="Arial" w:cs="Arial"/>
        </w:rPr>
        <w:t xml:space="preserve"> </w:t>
      </w:r>
      <w:r w:rsidR="001B615C" w:rsidRPr="00A867A6">
        <w:rPr>
          <w:rFonts w:ascii="Arial" w:eastAsia="SimSun" w:hAnsi="Arial" w:cs="Arial"/>
        </w:rPr>
        <w:t>třetími osobami</w:t>
      </w:r>
      <w:r w:rsidR="00493424" w:rsidRPr="00A867A6">
        <w:rPr>
          <w:rFonts w:ascii="Arial" w:eastAsia="SimSun" w:hAnsi="Arial" w:cs="Arial"/>
        </w:rPr>
        <w:t xml:space="preserve"> zajišťujícími </w:t>
      </w:r>
      <w:r w:rsidR="007D5D9A" w:rsidRPr="00A867A6">
        <w:rPr>
          <w:rFonts w:ascii="Arial" w:eastAsia="SimSun" w:hAnsi="Arial" w:cs="Arial"/>
        </w:rPr>
        <w:t>pro nájemce jiné služby</w:t>
      </w:r>
      <w:r w:rsidRPr="00A867A6">
        <w:rPr>
          <w:rFonts w:ascii="Arial" w:eastAsia="SimSun" w:hAnsi="Arial" w:cs="Arial"/>
        </w:rPr>
        <w:t>.</w:t>
      </w:r>
    </w:p>
    <w:p w14:paraId="023BDC10" w14:textId="77777777" w:rsidR="00C94CD0" w:rsidRDefault="00C94CD0" w:rsidP="009C5014">
      <w:pPr>
        <w:pStyle w:val="Nadpis1"/>
        <w:spacing w:after="120"/>
      </w:pPr>
    </w:p>
    <w:p w14:paraId="7D613D4E" w14:textId="5985EF58" w:rsidR="00017310" w:rsidRPr="006F7545" w:rsidRDefault="004A2F5C" w:rsidP="001D4D72">
      <w:pPr>
        <w:pStyle w:val="Nadpis1"/>
        <w:spacing w:after="240"/>
        <w:rPr>
          <w:b w:val="0"/>
        </w:rPr>
      </w:pPr>
      <w:r>
        <w:t xml:space="preserve">Článek </w:t>
      </w:r>
      <w:r w:rsidRPr="006F7545">
        <w:t>I</w:t>
      </w:r>
      <w:r>
        <w:t>X</w:t>
      </w:r>
      <w:r w:rsidRPr="006F7545">
        <w:t xml:space="preserve">. Práva a povinnosti </w:t>
      </w:r>
      <w:r>
        <w:t>nájemce</w:t>
      </w:r>
    </w:p>
    <w:p w14:paraId="1679CC81" w14:textId="77777777" w:rsidR="007C317A" w:rsidRDefault="00DC2C84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17310">
        <w:rPr>
          <w:rFonts w:ascii="Arial" w:hAnsi="Arial" w:cs="Arial"/>
        </w:rPr>
        <w:t xml:space="preserve">Nájemce je povinen užívat </w:t>
      </w:r>
      <w:r w:rsidR="006A2589" w:rsidRPr="00017310">
        <w:rPr>
          <w:rFonts w:ascii="Arial" w:hAnsi="Arial" w:cs="Arial"/>
        </w:rPr>
        <w:t xml:space="preserve">předmět nájmu </w:t>
      </w:r>
      <w:r w:rsidRPr="00017310">
        <w:rPr>
          <w:rFonts w:ascii="Arial" w:hAnsi="Arial" w:cs="Arial"/>
        </w:rPr>
        <w:t>s péčí řádného hospodáře tak, aby t</w:t>
      </w:r>
      <w:r w:rsidR="001C2000" w:rsidRPr="00017310">
        <w:rPr>
          <w:rFonts w:ascii="Arial" w:hAnsi="Arial" w:cs="Arial"/>
        </w:rPr>
        <w:t>ento</w:t>
      </w:r>
      <w:r w:rsidR="00F648F9" w:rsidRPr="00017310">
        <w:rPr>
          <w:rFonts w:ascii="Arial" w:hAnsi="Arial" w:cs="Arial"/>
        </w:rPr>
        <w:t> </w:t>
      </w:r>
      <w:r w:rsidR="001C2000" w:rsidRPr="00017310">
        <w:rPr>
          <w:rFonts w:ascii="Arial" w:hAnsi="Arial" w:cs="Arial"/>
        </w:rPr>
        <w:t>byl chráněn</w:t>
      </w:r>
      <w:r w:rsidRPr="00017310">
        <w:rPr>
          <w:rFonts w:ascii="Arial" w:hAnsi="Arial" w:cs="Arial"/>
        </w:rPr>
        <w:t xml:space="preserve"> před poškozením nad míru obvyklého opotřebení. </w:t>
      </w:r>
      <w:r w:rsidR="001B615C" w:rsidRPr="00017310">
        <w:rPr>
          <w:rFonts w:ascii="Arial" w:hAnsi="Arial" w:cs="Arial"/>
          <w:color w:val="000000"/>
        </w:rPr>
        <w:t xml:space="preserve">Nájemce nesmí do předmětu nájmu vnášet předměty nebezpečné, nepovolené nebo získané v rozporu se zákonem. </w:t>
      </w:r>
    </w:p>
    <w:p w14:paraId="1DC0F333" w14:textId="7EAB48D2" w:rsidR="00592C03" w:rsidRDefault="006D161F" w:rsidP="00592C03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5A0D64">
        <w:rPr>
          <w:rFonts w:ascii="Arial" w:hAnsi="Arial" w:cs="Arial"/>
          <w:color w:val="000000"/>
        </w:rPr>
        <w:t xml:space="preserve">Nájemce je oprávněn </w:t>
      </w:r>
      <w:r w:rsidR="00A5711B">
        <w:rPr>
          <w:rFonts w:ascii="Arial" w:hAnsi="Arial" w:cs="Arial"/>
          <w:color w:val="000000"/>
        </w:rPr>
        <w:t xml:space="preserve">zabezpečit předmět nájmu </w:t>
      </w:r>
      <w:r w:rsidR="00592C03">
        <w:rPr>
          <w:rFonts w:ascii="Arial" w:hAnsi="Arial" w:cs="Arial"/>
          <w:color w:val="000000"/>
        </w:rPr>
        <w:t>způsobem odpovídajícím jeho činnosti</w:t>
      </w:r>
      <w:r w:rsidR="000B095B">
        <w:rPr>
          <w:rFonts w:ascii="Arial" w:hAnsi="Arial" w:cs="Arial"/>
          <w:color w:val="000000"/>
        </w:rPr>
        <w:t>,</w:t>
      </w:r>
      <w:r w:rsidR="00592C03">
        <w:rPr>
          <w:rFonts w:ascii="Arial" w:hAnsi="Arial" w:cs="Arial"/>
          <w:color w:val="000000"/>
        </w:rPr>
        <w:t xml:space="preserve"> a</w:t>
      </w:r>
      <w:r w:rsidR="000B095B">
        <w:rPr>
          <w:rFonts w:ascii="Arial" w:hAnsi="Arial" w:cs="Arial"/>
          <w:color w:val="000000"/>
        </w:rPr>
        <w:t xml:space="preserve"> za tím účelem</w:t>
      </w:r>
      <w:r w:rsidR="00493424">
        <w:rPr>
          <w:rFonts w:ascii="Arial" w:hAnsi="Arial" w:cs="Arial"/>
          <w:color w:val="000000"/>
        </w:rPr>
        <w:t> </w:t>
      </w:r>
      <w:r w:rsidR="00592C03">
        <w:rPr>
          <w:rFonts w:ascii="Arial" w:hAnsi="Arial" w:cs="Arial"/>
          <w:color w:val="000000"/>
        </w:rPr>
        <w:t xml:space="preserve">instalovat a provozovat </w:t>
      </w:r>
      <w:r w:rsidRPr="005A0D64">
        <w:rPr>
          <w:rFonts w:ascii="Arial" w:hAnsi="Arial" w:cs="Arial"/>
          <w:color w:val="000000"/>
        </w:rPr>
        <w:t xml:space="preserve">v předmětu nájmu na vlastní náklady  </w:t>
      </w:r>
      <w:r w:rsidR="000B095B">
        <w:rPr>
          <w:rFonts w:ascii="Arial" w:hAnsi="Arial" w:cs="Arial"/>
          <w:color w:val="000000"/>
        </w:rPr>
        <w:t xml:space="preserve"> </w:t>
      </w:r>
      <w:r w:rsidR="00A5711B">
        <w:rPr>
          <w:rFonts w:ascii="Arial" w:hAnsi="Arial" w:cs="Arial"/>
          <w:color w:val="000000"/>
        </w:rPr>
        <w:t>zabezpečovací zařízení</w:t>
      </w:r>
      <w:r w:rsidRPr="005A0D64">
        <w:rPr>
          <w:rFonts w:ascii="Arial" w:hAnsi="Arial" w:cs="Arial"/>
          <w:color w:val="000000"/>
        </w:rPr>
        <w:t>.</w:t>
      </w:r>
      <w:r w:rsidR="00592C03" w:rsidRPr="00592C03">
        <w:rPr>
          <w:rFonts w:ascii="Arial" w:hAnsi="Arial" w:cs="Arial"/>
          <w:color w:val="000000"/>
        </w:rPr>
        <w:t xml:space="preserve"> </w:t>
      </w:r>
      <w:r w:rsidR="00592C03">
        <w:rPr>
          <w:rFonts w:ascii="Arial" w:hAnsi="Arial" w:cs="Arial"/>
          <w:color w:val="000000"/>
        </w:rPr>
        <w:t>Při skončení nájmu je nájemce povinen odstranit na vlastní náklad zabezpečovací zařízení instalované v předmětu nájmu a předmět nájmu uvést do</w:t>
      </w:r>
      <w:r w:rsidR="00493424">
        <w:rPr>
          <w:rFonts w:ascii="Arial" w:hAnsi="Arial" w:cs="Arial"/>
          <w:color w:val="000000"/>
        </w:rPr>
        <w:t> </w:t>
      </w:r>
      <w:r w:rsidR="00592C03">
        <w:rPr>
          <w:rFonts w:ascii="Arial" w:hAnsi="Arial" w:cs="Arial"/>
          <w:color w:val="000000"/>
        </w:rPr>
        <w:t xml:space="preserve">původního stavu, </w:t>
      </w:r>
      <w:r w:rsidR="00592C03" w:rsidRPr="007C317A">
        <w:rPr>
          <w:rFonts w:ascii="Arial" w:hAnsi="Arial" w:cs="Arial"/>
          <w:color w:val="000000"/>
        </w:rPr>
        <w:t>jinak má pronajímatel právo provést tyto činnosti sám a nájemce je</w:t>
      </w:r>
      <w:r w:rsidR="00E2182B">
        <w:rPr>
          <w:rFonts w:ascii="Arial" w:hAnsi="Arial" w:cs="Arial"/>
          <w:color w:val="000000"/>
        </w:rPr>
        <w:t> </w:t>
      </w:r>
      <w:r w:rsidR="00592C03" w:rsidRPr="007C317A">
        <w:rPr>
          <w:rFonts w:ascii="Arial" w:hAnsi="Arial" w:cs="Arial"/>
          <w:color w:val="000000"/>
        </w:rPr>
        <w:t>povinen uhradit mu veškeré náklady takto vynaložené</w:t>
      </w:r>
      <w:r w:rsidR="00592C03">
        <w:rPr>
          <w:rFonts w:ascii="Arial" w:hAnsi="Arial" w:cs="Arial"/>
          <w:color w:val="000000"/>
        </w:rPr>
        <w:t>, pokud se smluvní strany nedohodnou jinak.</w:t>
      </w:r>
    </w:p>
    <w:p w14:paraId="7D38231E" w14:textId="4EEE89D3" w:rsidR="007C317A" w:rsidRDefault="00241846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  <w:color w:val="000000"/>
        </w:rPr>
        <w:t>Nájemce</w:t>
      </w:r>
      <w:r w:rsidR="00C323B1" w:rsidRPr="007C317A">
        <w:rPr>
          <w:rFonts w:ascii="Arial" w:hAnsi="Arial" w:cs="Arial"/>
          <w:color w:val="000000"/>
        </w:rPr>
        <w:t xml:space="preserve"> </w:t>
      </w:r>
      <w:r w:rsidR="00B9586E" w:rsidRPr="007C317A">
        <w:rPr>
          <w:rFonts w:ascii="Arial" w:hAnsi="Arial" w:cs="Arial"/>
          <w:color w:val="000000"/>
        </w:rPr>
        <w:t xml:space="preserve">je povinen </w:t>
      </w:r>
      <w:r w:rsidR="00AE01CB" w:rsidRPr="007C317A">
        <w:rPr>
          <w:rFonts w:ascii="Arial" w:hAnsi="Arial" w:cs="Arial"/>
          <w:color w:val="000000"/>
        </w:rPr>
        <w:t xml:space="preserve">dodržovat platný </w:t>
      </w:r>
      <w:r w:rsidR="00976451">
        <w:rPr>
          <w:rFonts w:ascii="Arial" w:hAnsi="Arial" w:cs="Arial"/>
          <w:color w:val="000000"/>
        </w:rPr>
        <w:t>p</w:t>
      </w:r>
      <w:r w:rsidR="00AE01CB" w:rsidRPr="007C317A">
        <w:rPr>
          <w:rFonts w:ascii="Arial" w:hAnsi="Arial" w:cs="Arial"/>
          <w:color w:val="000000"/>
        </w:rPr>
        <w:t>rovozní řád budovy</w:t>
      </w:r>
      <w:r w:rsidR="006C6866" w:rsidRPr="007C317A">
        <w:rPr>
          <w:rFonts w:ascii="Arial" w:hAnsi="Arial" w:cs="Arial"/>
          <w:color w:val="000000"/>
        </w:rPr>
        <w:t xml:space="preserve"> pronajímatele</w:t>
      </w:r>
      <w:r w:rsidR="00AE01CB" w:rsidRPr="007C317A">
        <w:rPr>
          <w:rFonts w:ascii="Arial" w:hAnsi="Arial" w:cs="Arial"/>
          <w:color w:val="000000"/>
        </w:rPr>
        <w:t xml:space="preserve"> a </w:t>
      </w:r>
      <w:r w:rsidR="00B9586E" w:rsidRPr="007C317A">
        <w:rPr>
          <w:rFonts w:ascii="Arial" w:hAnsi="Arial" w:cs="Arial"/>
          <w:color w:val="000000"/>
        </w:rPr>
        <w:t>s</w:t>
      </w:r>
      <w:r w:rsidR="00017310" w:rsidRPr="007C317A">
        <w:rPr>
          <w:rFonts w:ascii="Arial" w:hAnsi="Arial" w:cs="Arial"/>
          <w:color w:val="000000"/>
        </w:rPr>
        <w:t>eznámit s </w:t>
      </w:r>
      <w:r w:rsidR="00AE01CB" w:rsidRPr="007C317A">
        <w:rPr>
          <w:rFonts w:ascii="Arial" w:hAnsi="Arial" w:cs="Arial"/>
          <w:color w:val="000000"/>
        </w:rPr>
        <w:t xml:space="preserve">ním </w:t>
      </w:r>
      <w:r w:rsidR="00BD62FA" w:rsidRPr="007C317A">
        <w:rPr>
          <w:rFonts w:ascii="Arial" w:hAnsi="Arial" w:cs="Arial"/>
          <w:color w:val="000000"/>
        </w:rPr>
        <w:t>své</w:t>
      </w:r>
      <w:r w:rsidR="00AE01CB" w:rsidRPr="007C317A">
        <w:rPr>
          <w:rFonts w:ascii="Arial" w:hAnsi="Arial" w:cs="Arial"/>
          <w:color w:val="000000"/>
        </w:rPr>
        <w:t xml:space="preserve"> zaměstnance. </w:t>
      </w:r>
      <w:r w:rsidRPr="007C317A">
        <w:rPr>
          <w:rFonts w:ascii="Arial" w:hAnsi="Arial" w:cs="Arial"/>
          <w:color w:val="000000"/>
        </w:rPr>
        <w:t xml:space="preserve">Nájemce </w:t>
      </w:r>
      <w:r w:rsidR="00070DB0" w:rsidRPr="007C317A">
        <w:rPr>
          <w:rFonts w:ascii="Arial" w:hAnsi="Arial" w:cs="Arial"/>
          <w:color w:val="000000"/>
        </w:rPr>
        <w:t>a jeho zaměstnanci odpovídají</w:t>
      </w:r>
      <w:r w:rsidR="00C323B1" w:rsidRPr="007C317A">
        <w:rPr>
          <w:rFonts w:ascii="Arial" w:hAnsi="Arial" w:cs="Arial"/>
          <w:color w:val="000000"/>
        </w:rPr>
        <w:t xml:space="preserve"> za provozovanou </w:t>
      </w:r>
      <w:r w:rsidR="00A867A6">
        <w:rPr>
          <w:rFonts w:ascii="Arial" w:hAnsi="Arial" w:cs="Arial"/>
          <w:color w:val="000000"/>
        </w:rPr>
        <w:t xml:space="preserve">činnost </w:t>
      </w:r>
      <w:r w:rsidR="00C323B1" w:rsidRPr="007C317A">
        <w:rPr>
          <w:rFonts w:ascii="Arial" w:hAnsi="Arial" w:cs="Arial"/>
          <w:color w:val="000000"/>
        </w:rPr>
        <w:t>ve</w:t>
      </w:r>
      <w:r w:rsidR="00F648F9" w:rsidRPr="007C317A">
        <w:rPr>
          <w:rFonts w:ascii="Arial" w:hAnsi="Arial" w:cs="Arial"/>
          <w:color w:val="000000"/>
        </w:rPr>
        <w:t> </w:t>
      </w:r>
      <w:r w:rsidR="00C323B1" w:rsidRPr="007C317A">
        <w:rPr>
          <w:rFonts w:ascii="Arial" w:hAnsi="Arial" w:cs="Arial"/>
          <w:color w:val="000000"/>
        </w:rPr>
        <w:t>smyslu dodržování platných právních předpisů týkajících se životního prostředí, hygienických předpisů</w:t>
      </w:r>
      <w:r w:rsidR="00B71227" w:rsidRPr="007C317A">
        <w:rPr>
          <w:rFonts w:ascii="Arial" w:hAnsi="Arial" w:cs="Arial"/>
          <w:color w:val="000000"/>
        </w:rPr>
        <w:t>,</w:t>
      </w:r>
      <w:r w:rsidR="00C323B1" w:rsidRPr="007C317A">
        <w:rPr>
          <w:rFonts w:ascii="Arial" w:hAnsi="Arial" w:cs="Arial"/>
          <w:color w:val="000000"/>
        </w:rPr>
        <w:t xml:space="preserve"> požárních předpisů </w:t>
      </w:r>
      <w:r w:rsidR="00F648F9" w:rsidRPr="007C317A">
        <w:rPr>
          <w:rFonts w:ascii="Arial" w:hAnsi="Arial" w:cs="Arial"/>
          <w:color w:val="000000"/>
        </w:rPr>
        <w:t>a předpisů bezpečnosti a </w:t>
      </w:r>
      <w:r w:rsidR="00B71227" w:rsidRPr="007C317A">
        <w:rPr>
          <w:rFonts w:ascii="Arial" w:hAnsi="Arial" w:cs="Arial"/>
          <w:color w:val="000000"/>
        </w:rPr>
        <w:t>ochrany zdraví při</w:t>
      </w:r>
      <w:r w:rsidR="00E2182B">
        <w:rPr>
          <w:rFonts w:ascii="Arial" w:hAnsi="Arial" w:cs="Arial"/>
          <w:color w:val="000000"/>
        </w:rPr>
        <w:t> </w:t>
      </w:r>
      <w:r w:rsidR="00B71227" w:rsidRPr="007C317A">
        <w:rPr>
          <w:rFonts w:ascii="Arial" w:hAnsi="Arial" w:cs="Arial"/>
          <w:color w:val="000000"/>
        </w:rPr>
        <w:t xml:space="preserve">práci </w:t>
      </w:r>
      <w:r w:rsidR="00C323B1" w:rsidRPr="007C317A">
        <w:rPr>
          <w:rFonts w:ascii="Arial" w:hAnsi="Arial" w:cs="Arial"/>
          <w:color w:val="000000"/>
        </w:rPr>
        <w:t>v</w:t>
      </w:r>
      <w:r w:rsidRPr="007C317A">
        <w:rPr>
          <w:rFonts w:ascii="Arial" w:hAnsi="Arial" w:cs="Arial"/>
          <w:color w:val="000000"/>
        </w:rPr>
        <w:t> předmětu nájmu</w:t>
      </w:r>
      <w:r w:rsidR="00EF22BD" w:rsidRPr="007C317A">
        <w:rPr>
          <w:rFonts w:ascii="Arial" w:hAnsi="Arial" w:cs="Arial"/>
          <w:color w:val="000000"/>
        </w:rPr>
        <w:t>.</w:t>
      </w:r>
    </w:p>
    <w:p w14:paraId="1EBE91D8" w14:textId="74651A37" w:rsidR="000A6B8B" w:rsidRDefault="000A6B8B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Nájemce je povinen na vlastní náklad vybavit předmět nájmu odpovídajícími věcnými prostředky pož</w:t>
      </w:r>
      <w:r w:rsidR="00A46E75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rní ochrany v souladu s</w:t>
      </w:r>
      <w:r w:rsidR="00E269B1">
        <w:rPr>
          <w:rFonts w:ascii="Arial" w:hAnsi="Arial" w:cs="Arial"/>
          <w:color w:val="000000"/>
        </w:rPr>
        <w:t> vy</w:t>
      </w:r>
      <w:r>
        <w:rPr>
          <w:rFonts w:ascii="Arial" w:hAnsi="Arial" w:cs="Arial"/>
          <w:color w:val="000000"/>
        </w:rPr>
        <w:t>hláškou</w:t>
      </w:r>
      <w:r w:rsidR="00E269B1">
        <w:rPr>
          <w:rFonts w:ascii="Arial" w:hAnsi="Arial" w:cs="Arial"/>
          <w:color w:val="000000"/>
        </w:rPr>
        <w:t xml:space="preserve"> Ministerstva vnitra č. 246/2001 Sb., o</w:t>
      </w:r>
      <w:r w:rsidR="00493424">
        <w:rPr>
          <w:rFonts w:ascii="Arial" w:hAnsi="Arial" w:cs="Arial"/>
          <w:color w:val="000000"/>
        </w:rPr>
        <w:t> </w:t>
      </w:r>
      <w:r w:rsidR="00E269B1">
        <w:rPr>
          <w:rFonts w:ascii="Arial" w:hAnsi="Arial" w:cs="Arial"/>
          <w:color w:val="000000"/>
        </w:rPr>
        <w:t>stanovení podmínek požární bezpečnosti a výkonu státního požárního dozoru (vyhláška o požární prevenci), ve znění pozdějších předpisů a zajišťovat jejich provozuschopnost.</w:t>
      </w:r>
    </w:p>
    <w:p w14:paraId="0B340E3D" w14:textId="569411E8" w:rsidR="00E269B1" w:rsidRDefault="00E269B1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Nájemce je povinen na vlastní náklad zajišťovat revize (kontroly) vlastních elektrických spotřebičů nacházejících se v předmětu nájmu dle platných právních předpisů a odpovídá za jejich bezpečnost. Zápisy o kontrolách a revizích </w:t>
      </w:r>
      <w:proofErr w:type="gramStart"/>
      <w:r>
        <w:rPr>
          <w:rFonts w:ascii="Arial" w:hAnsi="Arial" w:cs="Arial"/>
          <w:color w:val="000000"/>
        </w:rPr>
        <w:t>předloží</w:t>
      </w:r>
      <w:proofErr w:type="gramEnd"/>
      <w:r>
        <w:rPr>
          <w:rFonts w:ascii="Arial" w:hAnsi="Arial" w:cs="Arial"/>
          <w:color w:val="000000"/>
        </w:rPr>
        <w:t xml:space="preserve"> nájemce na požádání pronajímateli.</w:t>
      </w:r>
    </w:p>
    <w:p w14:paraId="6DA831E7" w14:textId="302A4150" w:rsidR="007C317A" w:rsidRPr="007C317A" w:rsidRDefault="000B3C76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odpovídá pronajímateli za veškeré škody způsobené </w:t>
      </w:r>
      <w:r w:rsidR="00327572" w:rsidRPr="007C317A">
        <w:rPr>
          <w:rFonts w:ascii="Arial" w:hAnsi="Arial" w:cs="Arial"/>
        </w:rPr>
        <w:t>na předmětu nájmu</w:t>
      </w:r>
      <w:r w:rsidR="00EF22BD" w:rsidRPr="007C317A">
        <w:rPr>
          <w:rFonts w:ascii="Arial" w:hAnsi="Arial" w:cs="Arial"/>
        </w:rPr>
        <w:t>, v budově i na budově pronajímatele</w:t>
      </w:r>
      <w:r w:rsidR="00327572" w:rsidRPr="007C317A">
        <w:rPr>
          <w:rFonts w:ascii="Arial" w:hAnsi="Arial" w:cs="Arial"/>
        </w:rPr>
        <w:t xml:space="preserve"> </w:t>
      </w:r>
      <w:r w:rsidRPr="007C317A">
        <w:rPr>
          <w:rFonts w:ascii="Arial" w:hAnsi="Arial" w:cs="Arial"/>
        </w:rPr>
        <w:t>svou provozní činností</w:t>
      </w:r>
      <w:r w:rsidR="00EF22BD" w:rsidRPr="007C317A">
        <w:rPr>
          <w:rFonts w:ascii="Arial" w:hAnsi="Arial" w:cs="Arial"/>
        </w:rPr>
        <w:t>, nedodržením platných právních předpisů</w:t>
      </w:r>
      <w:r w:rsidRPr="007C317A">
        <w:rPr>
          <w:rFonts w:ascii="Arial" w:hAnsi="Arial" w:cs="Arial"/>
        </w:rPr>
        <w:t xml:space="preserve"> </w:t>
      </w:r>
      <w:r w:rsidR="00BB36AD" w:rsidRPr="007C317A">
        <w:rPr>
          <w:rFonts w:ascii="Arial" w:hAnsi="Arial" w:cs="Arial"/>
        </w:rPr>
        <w:t>nebo</w:t>
      </w:r>
      <w:r w:rsidRPr="007C317A">
        <w:rPr>
          <w:rFonts w:ascii="Arial" w:hAnsi="Arial" w:cs="Arial"/>
        </w:rPr>
        <w:t xml:space="preserve"> jednáním svých zaměstnanců</w:t>
      </w:r>
      <w:r w:rsidR="00BB36AD" w:rsidRPr="007C317A">
        <w:rPr>
          <w:rFonts w:ascii="Arial" w:hAnsi="Arial" w:cs="Arial"/>
        </w:rPr>
        <w:t xml:space="preserve">, zákazníků nebo třetích osob zajišťujících pro nájemce jiné služby. </w:t>
      </w:r>
      <w:r w:rsidR="00327572" w:rsidRPr="007C317A">
        <w:rPr>
          <w:rFonts w:ascii="Arial" w:hAnsi="Arial" w:cs="Arial"/>
          <w:color w:val="000000"/>
        </w:rPr>
        <w:t>Škodou na př</w:t>
      </w:r>
      <w:r w:rsidR="00F648F9" w:rsidRPr="007C317A">
        <w:rPr>
          <w:rFonts w:ascii="Arial" w:hAnsi="Arial" w:cs="Arial"/>
          <w:color w:val="000000"/>
        </w:rPr>
        <w:t>edmětu nájmu se přitom rozumí i </w:t>
      </w:r>
      <w:r w:rsidR="00327572" w:rsidRPr="007C317A">
        <w:rPr>
          <w:rFonts w:ascii="Arial" w:hAnsi="Arial" w:cs="Arial"/>
          <w:color w:val="000000"/>
        </w:rPr>
        <w:t xml:space="preserve">opotřebení jdoucí nad míru obvyklou. </w:t>
      </w:r>
      <w:r w:rsidR="00BB36AD" w:rsidRPr="007C317A">
        <w:rPr>
          <w:rFonts w:ascii="Arial" w:hAnsi="Arial" w:cs="Arial"/>
          <w:color w:val="000000"/>
        </w:rPr>
        <w:t>Náklady na opravy předmětu nájmu</w:t>
      </w:r>
      <w:r w:rsidR="00327572" w:rsidRPr="007C317A">
        <w:rPr>
          <w:rFonts w:ascii="Arial" w:hAnsi="Arial" w:cs="Arial"/>
          <w:color w:val="000000"/>
        </w:rPr>
        <w:t xml:space="preserve"> a budovy</w:t>
      </w:r>
      <w:r w:rsidR="006C6866" w:rsidRPr="007C317A">
        <w:rPr>
          <w:rFonts w:ascii="Arial" w:hAnsi="Arial" w:cs="Arial"/>
          <w:color w:val="000000"/>
        </w:rPr>
        <w:t xml:space="preserve"> pronajímatele</w:t>
      </w:r>
      <w:r w:rsidR="00BB36AD" w:rsidRPr="007C317A">
        <w:rPr>
          <w:rFonts w:ascii="Arial" w:hAnsi="Arial" w:cs="Arial"/>
          <w:color w:val="000000"/>
        </w:rPr>
        <w:t>, které způsobil nájemce</w:t>
      </w:r>
      <w:r w:rsidR="00036FEA" w:rsidRPr="007C317A">
        <w:rPr>
          <w:rFonts w:ascii="Arial" w:hAnsi="Arial" w:cs="Arial"/>
          <w:color w:val="000000"/>
        </w:rPr>
        <w:t xml:space="preserve">, </w:t>
      </w:r>
      <w:r w:rsidR="00BB36AD" w:rsidRPr="007C317A">
        <w:rPr>
          <w:rFonts w:ascii="Arial" w:hAnsi="Arial" w:cs="Arial"/>
          <w:color w:val="000000"/>
        </w:rPr>
        <w:t>jeho zaměstnanci, zákazníci</w:t>
      </w:r>
      <w:r w:rsidR="00036FEA" w:rsidRPr="007C317A">
        <w:rPr>
          <w:rFonts w:ascii="Arial" w:hAnsi="Arial" w:cs="Arial"/>
          <w:color w:val="000000"/>
        </w:rPr>
        <w:t xml:space="preserve"> nebo </w:t>
      </w:r>
      <w:r w:rsidR="00BB36AD" w:rsidRPr="007C317A">
        <w:rPr>
          <w:rFonts w:ascii="Arial" w:hAnsi="Arial" w:cs="Arial"/>
          <w:color w:val="000000"/>
        </w:rPr>
        <w:t>třetí osoby zajišťují</w:t>
      </w:r>
      <w:r w:rsidR="00493424">
        <w:rPr>
          <w:rFonts w:ascii="Arial" w:hAnsi="Arial" w:cs="Arial"/>
          <w:color w:val="000000"/>
        </w:rPr>
        <w:t>cí pro nájemce</w:t>
      </w:r>
      <w:r w:rsidR="00BB36AD" w:rsidRPr="007C317A">
        <w:rPr>
          <w:rFonts w:ascii="Arial" w:hAnsi="Arial" w:cs="Arial"/>
          <w:color w:val="000000"/>
        </w:rPr>
        <w:t xml:space="preserve"> jiné služby</w:t>
      </w:r>
      <w:r w:rsidR="00493424">
        <w:rPr>
          <w:rFonts w:ascii="Arial" w:hAnsi="Arial" w:cs="Arial"/>
          <w:color w:val="000000"/>
        </w:rPr>
        <w:t xml:space="preserve">, kteří se </w:t>
      </w:r>
      <w:r w:rsidR="00003260">
        <w:rPr>
          <w:rFonts w:ascii="Arial" w:hAnsi="Arial" w:cs="Arial"/>
          <w:color w:val="000000"/>
        </w:rPr>
        <w:t>zdržují se v předmětu nájmu</w:t>
      </w:r>
      <w:r w:rsidR="00BB36AD" w:rsidRPr="007C317A">
        <w:rPr>
          <w:rFonts w:ascii="Arial" w:hAnsi="Arial" w:cs="Arial"/>
          <w:color w:val="000000"/>
        </w:rPr>
        <w:t>, hradí a zajišťuje nájemce, pokud se</w:t>
      </w:r>
      <w:r w:rsidR="0020252B" w:rsidRPr="007C317A">
        <w:rPr>
          <w:rFonts w:ascii="Arial" w:hAnsi="Arial" w:cs="Arial"/>
          <w:color w:val="000000"/>
        </w:rPr>
        <w:t> </w:t>
      </w:r>
      <w:r w:rsidR="00BB36AD" w:rsidRPr="007C317A">
        <w:rPr>
          <w:rFonts w:ascii="Arial" w:hAnsi="Arial" w:cs="Arial"/>
          <w:color w:val="000000"/>
        </w:rPr>
        <w:t xml:space="preserve">s pronajímatelem nedohodne jinak. </w:t>
      </w:r>
      <w:r w:rsidR="00606E17" w:rsidRPr="007C317A">
        <w:rPr>
          <w:rFonts w:ascii="Arial" w:hAnsi="Arial" w:cs="Arial"/>
          <w:bCs/>
          <w:color w:val="000000"/>
        </w:rPr>
        <w:t>Nájemce je povinen jakékoliv škody na</w:t>
      </w:r>
      <w:r w:rsidR="00F648F9" w:rsidRPr="007C317A">
        <w:rPr>
          <w:rFonts w:ascii="Arial" w:hAnsi="Arial" w:cs="Arial"/>
          <w:bCs/>
          <w:color w:val="000000"/>
        </w:rPr>
        <w:t> </w:t>
      </w:r>
      <w:r w:rsidR="00606E17" w:rsidRPr="007C317A">
        <w:rPr>
          <w:rFonts w:ascii="Arial" w:hAnsi="Arial" w:cs="Arial"/>
          <w:bCs/>
          <w:color w:val="000000"/>
        </w:rPr>
        <w:t xml:space="preserve">předmětu nájmu nebo budově </w:t>
      </w:r>
      <w:r w:rsidR="0020252B" w:rsidRPr="007C317A">
        <w:rPr>
          <w:rFonts w:ascii="Arial" w:hAnsi="Arial" w:cs="Arial"/>
          <w:bCs/>
          <w:color w:val="000000"/>
        </w:rPr>
        <w:t xml:space="preserve">pronajímatele </w:t>
      </w:r>
      <w:r w:rsidR="00606E17" w:rsidRPr="007C317A">
        <w:rPr>
          <w:rFonts w:ascii="Arial" w:hAnsi="Arial" w:cs="Arial"/>
          <w:bCs/>
          <w:color w:val="000000"/>
        </w:rPr>
        <w:t>neprodleně oznámit pronajímateli.</w:t>
      </w:r>
    </w:p>
    <w:p w14:paraId="688F5C6F" w14:textId="77777777" w:rsidR="007C317A" w:rsidRPr="007C317A" w:rsidRDefault="001F7362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lastRenderedPageBreak/>
        <w:t>Nájemce se zavazuje</w:t>
      </w:r>
      <w:r w:rsidR="00BB36AD" w:rsidRPr="007C317A">
        <w:rPr>
          <w:rFonts w:ascii="Arial" w:hAnsi="Arial" w:cs="Arial"/>
        </w:rPr>
        <w:t xml:space="preserve"> neznečišťovat s</w:t>
      </w:r>
      <w:r w:rsidRPr="007C317A">
        <w:rPr>
          <w:rFonts w:ascii="Arial" w:hAnsi="Arial" w:cs="Arial"/>
        </w:rPr>
        <w:t xml:space="preserve">vou činností </w:t>
      </w:r>
      <w:r w:rsidR="000B3C76" w:rsidRPr="007C317A">
        <w:rPr>
          <w:rFonts w:ascii="Arial" w:hAnsi="Arial" w:cs="Arial"/>
        </w:rPr>
        <w:t>odpadní vody</w:t>
      </w:r>
      <w:r w:rsidR="00BB36AD" w:rsidRPr="007C317A">
        <w:rPr>
          <w:rFonts w:ascii="Arial" w:hAnsi="Arial" w:cs="Arial"/>
        </w:rPr>
        <w:t>,</w:t>
      </w:r>
      <w:r w:rsidR="0022367F" w:rsidRPr="007C317A">
        <w:rPr>
          <w:rFonts w:ascii="Arial" w:hAnsi="Arial" w:cs="Arial"/>
        </w:rPr>
        <w:t xml:space="preserve"> životní prostředí </w:t>
      </w:r>
      <w:r w:rsidRPr="007C317A">
        <w:rPr>
          <w:rFonts w:ascii="Arial" w:hAnsi="Arial" w:cs="Arial"/>
        </w:rPr>
        <w:t>a</w:t>
      </w:r>
      <w:r w:rsidR="00F648F9" w:rsidRPr="007C317A">
        <w:rPr>
          <w:rFonts w:ascii="Arial" w:hAnsi="Arial" w:cs="Arial"/>
        </w:rPr>
        <w:t> </w:t>
      </w:r>
      <w:r w:rsidRPr="007C317A">
        <w:rPr>
          <w:rFonts w:ascii="Arial" w:hAnsi="Arial" w:cs="Arial"/>
        </w:rPr>
        <w:t>okolí budovy</w:t>
      </w:r>
      <w:r w:rsidR="006C6866" w:rsidRPr="007C317A">
        <w:rPr>
          <w:rFonts w:ascii="Arial" w:hAnsi="Arial" w:cs="Arial"/>
        </w:rPr>
        <w:t xml:space="preserve"> pronajímatele</w:t>
      </w:r>
      <w:r w:rsidR="00BB36AD" w:rsidRPr="007C317A">
        <w:rPr>
          <w:rFonts w:ascii="Arial" w:hAnsi="Arial" w:cs="Arial"/>
        </w:rPr>
        <w:t xml:space="preserve">. Nájemce se </w:t>
      </w:r>
      <w:r w:rsidR="000B3C76" w:rsidRPr="007C317A">
        <w:rPr>
          <w:rFonts w:ascii="Arial" w:hAnsi="Arial" w:cs="Arial"/>
        </w:rPr>
        <w:t>zavazuje dodržovat pronajímatelem stanovený režim odpadového hospodářství.</w:t>
      </w:r>
    </w:p>
    <w:p w14:paraId="5ED9EF5B" w14:textId="670F1568" w:rsidR="007C317A" w:rsidRPr="007C317A" w:rsidRDefault="006A2589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</w:t>
      </w:r>
      <w:r w:rsidR="00FF65F6" w:rsidRPr="007C317A">
        <w:rPr>
          <w:rFonts w:ascii="Arial" w:hAnsi="Arial" w:cs="Arial"/>
        </w:rPr>
        <w:t xml:space="preserve">je povinen </w:t>
      </w:r>
      <w:r w:rsidR="00FE7CD9" w:rsidRPr="007C317A">
        <w:rPr>
          <w:rFonts w:ascii="Arial" w:eastAsia="SimSun" w:hAnsi="Arial" w:cs="Arial"/>
        </w:rPr>
        <w:t>po dobu trvání náj</w:t>
      </w:r>
      <w:r w:rsidR="00036FEA" w:rsidRPr="007C317A">
        <w:rPr>
          <w:rFonts w:ascii="Arial" w:eastAsia="SimSun" w:hAnsi="Arial" w:cs="Arial"/>
        </w:rPr>
        <w:t>emního vztahu p</w:t>
      </w:r>
      <w:r w:rsidR="00FE7CD9" w:rsidRPr="007C317A">
        <w:rPr>
          <w:rFonts w:ascii="Arial" w:eastAsia="SimSun" w:hAnsi="Arial" w:cs="Arial"/>
        </w:rPr>
        <w:t xml:space="preserve">rovádět </w:t>
      </w:r>
      <w:r w:rsidR="003756C0" w:rsidRPr="007C317A">
        <w:rPr>
          <w:rFonts w:ascii="Arial" w:eastAsia="SimSun" w:hAnsi="Arial" w:cs="Arial"/>
        </w:rPr>
        <w:t xml:space="preserve">na vlastní náklad </w:t>
      </w:r>
      <w:r w:rsidR="00E94B95">
        <w:rPr>
          <w:rFonts w:ascii="Arial" w:eastAsia="SimSun" w:hAnsi="Arial" w:cs="Arial"/>
        </w:rPr>
        <w:t xml:space="preserve">drobné </w:t>
      </w:r>
      <w:r w:rsidR="00FF65F6" w:rsidRPr="007C317A">
        <w:rPr>
          <w:rFonts w:ascii="Arial" w:hAnsi="Arial" w:cs="Arial"/>
        </w:rPr>
        <w:t>opravy a</w:t>
      </w:r>
      <w:r w:rsidR="00F648F9" w:rsidRPr="007C317A">
        <w:rPr>
          <w:rFonts w:ascii="Arial" w:hAnsi="Arial" w:cs="Arial"/>
        </w:rPr>
        <w:t> </w:t>
      </w:r>
      <w:r w:rsidR="00E94B95">
        <w:rPr>
          <w:rFonts w:ascii="Arial" w:hAnsi="Arial" w:cs="Arial"/>
        </w:rPr>
        <w:t xml:space="preserve">běžnou </w:t>
      </w:r>
      <w:r w:rsidR="00FF65F6" w:rsidRPr="007C317A">
        <w:rPr>
          <w:rFonts w:ascii="Arial" w:hAnsi="Arial" w:cs="Arial"/>
        </w:rPr>
        <w:t xml:space="preserve">údržbu </w:t>
      </w:r>
      <w:r w:rsidRPr="007C317A">
        <w:rPr>
          <w:rFonts w:ascii="Arial" w:hAnsi="Arial" w:cs="Arial"/>
        </w:rPr>
        <w:t>předmětu nájmu</w:t>
      </w:r>
      <w:r w:rsidR="00013343" w:rsidRPr="007C317A">
        <w:rPr>
          <w:rFonts w:ascii="Arial" w:hAnsi="Arial" w:cs="Arial"/>
        </w:rPr>
        <w:t>. Pro</w:t>
      </w:r>
      <w:r w:rsidR="009E29DF">
        <w:rPr>
          <w:rFonts w:ascii="Arial" w:hAnsi="Arial" w:cs="Arial"/>
        </w:rPr>
        <w:t xml:space="preserve"> </w:t>
      </w:r>
      <w:r w:rsidR="00013343" w:rsidRPr="007C317A">
        <w:rPr>
          <w:rFonts w:ascii="Arial" w:eastAsia="SimSun" w:hAnsi="Arial" w:cs="Arial"/>
        </w:rPr>
        <w:t>vymezení rozsahu bě</w:t>
      </w:r>
      <w:r w:rsidR="00013343" w:rsidRPr="007C317A">
        <w:rPr>
          <w:rFonts w:ascii="Arial" w:hAnsi="Arial" w:cs="Arial"/>
        </w:rPr>
        <w:t>žné údržby a</w:t>
      </w:r>
      <w:r w:rsidR="00E2182B">
        <w:rPr>
          <w:rFonts w:ascii="Arial" w:hAnsi="Arial" w:cs="Arial"/>
        </w:rPr>
        <w:t> </w:t>
      </w:r>
      <w:r w:rsidR="00013343" w:rsidRPr="007C317A">
        <w:rPr>
          <w:rFonts w:ascii="Arial" w:hAnsi="Arial" w:cs="Arial"/>
        </w:rPr>
        <w:t>drobných oprav</w:t>
      </w:r>
      <w:r w:rsidR="00013343" w:rsidRPr="007C317A">
        <w:rPr>
          <w:rFonts w:ascii="Arial" w:eastAsia="SimSun" w:hAnsi="Arial" w:cs="Arial"/>
        </w:rPr>
        <w:t xml:space="preserve"> </w:t>
      </w:r>
      <w:r w:rsidR="00017310" w:rsidRPr="007C317A">
        <w:rPr>
          <w:rFonts w:ascii="Arial" w:eastAsia="SimSun" w:hAnsi="Arial" w:cs="Arial"/>
        </w:rPr>
        <w:t>se </w:t>
      </w:r>
      <w:r w:rsidR="00013343" w:rsidRPr="007C317A">
        <w:rPr>
          <w:rFonts w:ascii="Arial" w:eastAsia="SimSun" w:hAnsi="Arial" w:cs="Arial"/>
        </w:rPr>
        <w:t xml:space="preserve">pro účely této smlouvy použije podpůrně </w:t>
      </w:r>
      <w:r w:rsidR="00E94B95">
        <w:rPr>
          <w:rFonts w:ascii="Arial" w:eastAsia="SimSun" w:hAnsi="Arial" w:cs="Arial"/>
        </w:rPr>
        <w:t xml:space="preserve">ustanovení §§ 2 až 5 </w:t>
      </w:r>
      <w:r w:rsidR="00013343" w:rsidRPr="007C317A">
        <w:rPr>
          <w:rFonts w:ascii="Arial" w:hAnsi="Arial" w:cs="Arial"/>
        </w:rPr>
        <w:t>nařízení vlády č. 308/2015 Sb., o vymezení pojmů běžná údržba a drobné opravy související s užíváním bytu</w:t>
      </w:r>
      <w:r w:rsidR="004F0C8C">
        <w:rPr>
          <w:rFonts w:ascii="Arial" w:hAnsi="Arial" w:cs="Arial"/>
        </w:rPr>
        <w:t>, ve znění pozdějších předpisů</w:t>
      </w:r>
      <w:r w:rsidR="00013343" w:rsidRPr="007C317A">
        <w:rPr>
          <w:rFonts w:ascii="Arial" w:hAnsi="Arial" w:cs="Arial"/>
        </w:rPr>
        <w:t>.</w:t>
      </w:r>
    </w:p>
    <w:p w14:paraId="69C05883" w14:textId="77777777" w:rsidR="007C317A" w:rsidRPr="007C317A" w:rsidRDefault="006A2589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je </w:t>
      </w:r>
      <w:r w:rsidR="00C40012" w:rsidRPr="007C317A">
        <w:rPr>
          <w:rFonts w:ascii="Arial" w:hAnsi="Arial" w:cs="Arial"/>
        </w:rPr>
        <w:t>povinen oznámit p</w:t>
      </w:r>
      <w:r w:rsidRPr="007C317A">
        <w:rPr>
          <w:rFonts w:ascii="Arial" w:hAnsi="Arial" w:cs="Arial"/>
        </w:rPr>
        <w:t xml:space="preserve">ronajímateli </w:t>
      </w:r>
      <w:r w:rsidR="00C40012" w:rsidRPr="007C317A">
        <w:rPr>
          <w:rFonts w:ascii="Arial" w:hAnsi="Arial" w:cs="Arial"/>
        </w:rPr>
        <w:t>bez zbytečného odkladu potřeby oprav, které má provést p</w:t>
      </w:r>
      <w:r w:rsidRPr="007C317A">
        <w:rPr>
          <w:rFonts w:ascii="Arial" w:hAnsi="Arial" w:cs="Arial"/>
        </w:rPr>
        <w:t>ronajímatel</w:t>
      </w:r>
      <w:r w:rsidR="006C6866" w:rsidRPr="007C317A">
        <w:rPr>
          <w:rFonts w:ascii="Arial" w:hAnsi="Arial" w:cs="Arial"/>
        </w:rPr>
        <w:t>.</w:t>
      </w:r>
      <w:r w:rsidR="00C40012" w:rsidRPr="007C317A">
        <w:rPr>
          <w:rFonts w:ascii="Arial" w:hAnsi="Arial" w:cs="Arial"/>
        </w:rPr>
        <w:t xml:space="preserve"> Při porušení této povinnosti odp</w:t>
      </w:r>
      <w:r w:rsidR="00AA49FB" w:rsidRPr="007C317A">
        <w:rPr>
          <w:rFonts w:ascii="Arial" w:hAnsi="Arial" w:cs="Arial"/>
        </w:rPr>
        <w:t>o</w:t>
      </w:r>
      <w:r w:rsidR="00C40012" w:rsidRPr="007C317A">
        <w:rPr>
          <w:rFonts w:ascii="Arial" w:hAnsi="Arial" w:cs="Arial"/>
        </w:rPr>
        <w:t xml:space="preserve">vídá </w:t>
      </w:r>
      <w:r w:rsidRPr="007C317A">
        <w:rPr>
          <w:rFonts w:ascii="Arial" w:hAnsi="Arial" w:cs="Arial"/>
        </w:rPr>
        <w:t>nájemce</w:t>
      </w:r>
      <w:r w:rsidR="00C40012" w:rsidRPr="007C317A">
        <w:rPr>
          <w:rFonts w:ascii="Arial" w:hAnsi="Arial" w:cs="Arial"/>
        </w:rPr>
        <w:t xml:space="preserve"> </w:t>
      </w:r>
      <w:r w:rsidR="009E7EFC" w:rsidRPr="007C317A">
        <w:rPr>
          <w:rFonts w:ascii="Arial" w:hAnsi="Arial" w:cs="Arial"/>
        </w:rPr>
        <w:t>p</w:t>
      </w:r>
      <w:r w:rsidRPr="007C317A">
        <w:rPr>
          <w:rFonts w:ascii="Arial" w:hAnsi="Arial" w:cs="Arial"/>
        </w:rPr>
        <w:t>ronajímateli</w:t>
      </w:r>
      <w:r w:rsidR="009E7EFC" w:rsidRPr="007C317A">
        <w:rPr>
          <w:rFonts w:ascii="Arial" w:hAnsi="Arial" w:cs="Arial"/>
        </w:rPr>
        <w:t xml:space="preserve"> </w:t>
      </w:r>
      <w:r w:rsidR="00017310" w:rsidRPr="007C317A">
        <w:rPr>
          <w:rFonts w:ascii="Arial" w:hAnsi="Arial" w:cs="Arial"/>
        </w:rPr>
        <w:t>za </w:t>
      </w:r>
      <w:r w:rsidR="00C40012" w:rsidRPr="007C317A">
        <w:rPr>
          <w:rFonts w:ascii="Arial" w:hAnsi="Arial" w:cs="Arial"/>
        </w:rPr>
        <w:t>škodu tím způsobenou a nemá nároky, které by mu jinak příslušely</w:t>
      </w:r>
      <w:r w:rsidR="003756C0" w:rsidRPr="007C317A">
        <w:rPr>
          <w:rFonts w:ascii="Arial" w:hAnsi="Arial" w:cs="Arial"/>
        </w:rPr>
        <w:t xml:space="preserve"> </w:t>
      </w:r>
      <w:r w:rsidR="00C40012" w:rsidRPr="007C317A">
        <w:rPr>
          <w:rFonts w:ascii="Arial" w:hAnsi="Arial" w:cs="Arial"/>
        </w:rPr>
        <w:t>pro nemožnost nebo omezenou možnost užívat</w:t>
      </w:r>
      <w:r w:rsidR="001C2000" w:rsidRPr="007C317A">
        <w:rPr>
          <w:rFonts w:ascii="Arial" w:hAnsi="Arial" w:cs="Arial"/>
        </w:rPr>
        <w:t xml:space="preserve"> předmět nájmu </w:t>
      </w:r>
      <w:r w:rsidR="00C40012" w:rsidRPr="007C317A">
        <w:rPr>
          <w:rFonts w:ascii="Arial" w:hAnsi="Arial" w:cs="Arial"/>
        </w:rPr>
        <w:t>pro vady, které nebyly včas p</w:t>
      </w:r>
      <w:r w:rsidR="001C2000" w:rsidRPr="007C317A">
        <w:rPr>
          <w:rFonts w:ascii="Arial" w:hAnsi="Arial" w:cs="Arial"/>
        </w:rPr>
        <w:t xml:space="preserve">ronajímateli </w:t>
      </w:r>
      <w:r w:rsidR="00C40012" w:rsidRPr="007C317A">
        <w:rPr>
          <w:rFonts w:ascii="Arial" w:hAnsi="Arial" w:cs="Arial"/>
        </w:rPr>
        <w:t>oznámeny.</w:t>
      </w:r>
    </w:p>
    <w:p w14:paraId="13108D5B" w14:textId="77777777" w:rsidR="007C317A" w:rsidRPr="007C317A" w:rsidRDefault="001C2000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</w:t>
      </w:r>
      <w:r w:rsidR="00FF65F6" w:rsidRPr="007C317A">
        <w:rPr>
          <w:rFonts w:ascii="Arial" w:hAnsi="Arial" w:cs="Arial"/>
        </w:rPr>
        <w:t xml:space="preserve">je povinen snášet omezení v užívání </w:t>
      </w:r>
      <w:r w:rsidRPr="007C317A">
        <w:rPr>
          <w:rFonts w:ascii="Arial" w:hAnsi="Arial" w:cs="Arial"/>
        </w:rPr>
        <w:t xml:space="preserve">předmětu nájmu </w:t>
      </w:r>
      <w:r w:rsidR="00017310" w:rsidRPr="007C317A">
        <w:rPr>
          <w:rFonts w:ascii="Arial" w:hAnsi="Arial" w:cs="Arial"/>
        </w:rPr>
        <w:t>v rozsahu nutném pro </w:t>
      </w:r>
      <w:r w:rsidR="00FF65F6" w:rsidRPr="007C317A">
        <w:rPr>
          <w:rFonts w:ascii="Arial" w:hAnsi="Arial" w:cs="Arial"/>
        </w:rPr>
        <w:t xml:space="preserve">provádění oprav </w:t>
      </w:r>
      <w:r w:rsidRPr="007C317A">
        <w:rPr>
          <w:rFonts w:ascii="Arial" w:hAnsi="Arial" w:cs="Arial"/>
        </w:rPr>
        <w:t>předmětu nájmu</w:t>
      </w:r>
      <w:r w:rsidR="00FF65F6" w:rsidRPr="007C317A">
        <w:rPr>
          <w:rFonts w:ascii="Arial" w:hAnsi="Arial" w:cs="Arial"/>
        </w:rPr>
        <w:t>.</w:t>
      </w:r>
    </w:p>
    <w:p w14:paraId="7D0BA7E2" w14:textId="77777777" w:rsidR="007C317A" w:rsidRPr="007C317A" w:rsidRDefault="001C2000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je </w:t>
      </w:r>
      <w:r w:rsidR="000A5814" w:rsidRPr="007C317A">
        <w:rPr>
          <w:rFonts w:ascii="Arial" w:hAnsi="Arial" w:cs="Arial"/>
        </w:rPr>
        <w:t xml:space="preserve">povinen po podané výpovědi nebo tři měsíce před zánikem práva užívání </w:t>
      </w:r>
      <w:r w:rsidRPr="007C317A">
        <w:rPr>
          <w:rFonts w:ascii="Arial" w:hAnsi="Arial" w:cs="Arial"/>
        </w:rPr>
        <w:t>předmětu nájmu</w:t>
      </w:r>
      <w:r w:rsidR="000A5814" w:rsidRPr="007C317A">
        <w:rPr>
          <w:rFonts w:ascii="Arial" w:hAnsi="Arial" w:cs="Arial"/>
        </w:rPr>
        <w:t xml:space="preserve"> </w:t>
      </w:r>
      <w:r w:rsidRPr="007C317A">
        <w:rPr>
          <w:rFonts w:ascii="Arial" w:hAnsi="Arial" w:cs="Arial"/>
        </w:rPr>
        <w:t>u</w:t>
      </w:r>
      <w:r w:rsidR="000A5814" w:rsidRPr="007C317A">
        <w:rPr>
          <w:rFonts w:ascii="Arial" w:hAnsi="Arial" w:cs="Arial"/>
        </w:rPr>
        <w:t xml:space="preserve">možnit zájemci o užívání </w:t>
      </w:r>
      <w:r w:rsidRPr="007C317A">
        <w:rPr>
          <w:rFonts w:ascii="Arial" w:hAnsi="Arial" w:cs="Arial"/>
        </w:rPr>
        <w:t>předmětu nájmu</w:t>
      </w:r>
      <w:r w:rsidR="000A5814" w:rsidRPr="007C317A">
        <w:rPr>
          <w:rFonts w:ascii="Arial" w:hAnsi="Arial" w:cs="Arial"/>
        </w:rPr>
        <w:t xml:space="preserve"> je</w:t>
      </w:r>
      <w:r w:rsidRPr="007C317A">
        <w:rPr>
          <w:rFonts w:ascii="Arial" w:hAnsi="Arial" w:cs="Arial"/>
        </w:rPr>
        <w:t xml:space="preserve">ho </w:t>
      </w:r>
      <w:r w:rsidR="000A5814" w:rsidRPr="007C317A">
        <w:rPr>
          <w:rFonts w:ascii="Arial" w:hAnsi="Arial" w:cs="Arial"/>
        </w:rPr>
        <w:t>prohlídku v přítomnosti p</w:t>
      </w:r>
      <w:r w:rsidRPr="007C317A">
        <w:rPr>
          <w:rFonts w:ascii="Arial" w:hAnsi="Arial" w:cs="Arial"/>
        </w:rPr>
        <w:t>ronajímatele</w:t>
      </w:r>
      <w:r w:rsidR="000A5814" w:rsidRPr="007C317A">
        <w:rPr>
          <w:rFonts w:ascii="Arial" w:hAnsi="Arial" w:cs="Arial"/>
        </w:rPr>
        <w:t xml:space="preserve"> nebo jím </w:t>
      </w:r>
      <w:r w:rsidR="009E7EFC" w:rsidRPr="007C317A">
        <w:rPr>
          <w:rFonts w:ascii="Arial" w:hAnsi="Arial" w:cs="Arial"/>
        </w:rPr>
        <w:t>pověřené</w:t>
      </w:r>
      <w:r w:rsidR="000A5814" w:rsidRPr="007C317A">
        <w:rPr>
          <w:rFonts w:ascii="Arial" w:hAnsi="Arial" w:cs="Arial"/>
        </w:rPr>
        <w:t xml:space="preserve"> osoby.</w:t>
      </w:r>
    </w:p>
    <w:p w14:paraId="43348269" w14:textId="77777777" w:rsidR="007C317A" w:rsidRPr="007C317A" w:rsidRDefault="0057455E" w:rsidP="007C317A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</w:t>
      </w:r>
      <w:r w:rsidR="00B9586E" w:rsidRPr="007C317A">
        <w:rPr>
          <w:rFonts w:ascii="Arial" w:hAnsi="Arial" w:cs="Arial"/>
        </w:rPr>
        <w:t>není oprávněn pronajmout nebo přenechat</w:t>
      </w:r>
      <w:r w:rsidR="00F408C3" w:rsidRPr="007C317A">
        <w:rPr>
          <w:rFonts w:ascii="Arial" w:hAnsi="Arial" w:cs="Arial"/>
        </w:rPr>
        <w:t xml:space="preserve"> </w:t>
      </w:r>
      <w:r w:rsidR="00B9586E" w:rsidRPr="007C317A">
        <w:rPr>
          <w:rFonts w:ascii="Arial" w:hAnsi="Arial" w:cs="Arial"/>
        </w:rPr>
        <w:t>k bez</w:t>
      </w:r>
      <w:r w:rsidR="0022367F" w:rsidRPr="007C317A">
        <w:rPr>
          <w:rFonts w:ascii="Arial" w:hAnsi="Arial" w:cs="Arial"/>
        </w:rPr>
        <w:t>ú</w:t>
      </w:r>
      <w:r w:rsidR="00B9586E" w:rsidRPr="007C317A">
        <w:rPr>
          <w:rFonts w:ascii="Arial" w:hAnsi="Arial" w:cs="Arial"/>
        </w:rPr>
        <w:t xml:space="preserve">platnému užívání </w:t>
      </w:r>
      <w:r w:rsidRPr="007C317A">
        <w:rPr>
          <w:rFonts w:ascii="Arial" w:hAnsi="Arial" w:cs="Arial"/>
        </w:rPr>
        <w:t xml:space="preserve">předmět nájmu </w:t>
      </w:r>
      <w:r w:rsidR="00B9586E" w:rsidRPr="007C317A">
        <w:rPr>
          <w:rFonts w:ascii="Arial" w:hAnsi="Arial" w:cs="Arial"/>
        </w:rPr>
        <w:t>nebo</w:t>
      </w:r>
      <w:r w:rsidR="00F408C3" w:rsidRPr="007C317A">
        <w:rPr>
          <w:rFonts w:ascii="Arial" w:hAnsi="Arial" w:cs="Arial"/>
        </w:rPr>
        <w:t xml:space="preserve"> je</w:t>
      </w:r>
      <w:r w:rsidR="00DA26F2" w:rsidRPr="007C317A">
        <w:rPr>
          <w:rFonts w:ascii="Arial" w:hAnsi="Arial" w:cs="Arial"/>
        </w:rPr>
        <w:t>ho část</w:t>
      </w:r>
      <w:r w:rsidR="00F408C3" w:rsidRPr="007C317A">
        <w:rPr>
          <w:rFonts w:ascii="Arial" w:hAnsi="Arial" w:cs="Arial"/>
        </w:rPr>
        <w:t xml:space="preserve"> </w:t>
      </w:r>
      <w:r w:rsidR="006C6866" w:rsidRPr="007C317A">
        <w:rPr>
          <w:rFonts w:ascii="Arial" w:hAnsi="Arial" w:cs="Arial"/>
        </w:rPr>
        <w:t xml:space="preserve">třetí </w:t>
      </w:r>
      <w:r w:rsidR="00741C2B" w:rsidRPr="007C317A">
        <w:rPr>
          <w:rFonts w:ascii="Arial" w:hAnsi="Arial" w:cs="Arial"/>
        </w:rPr>
        <w:t>o</w:t>
      </w:r>
      <w:r w:rsidR="00F408C3" w:rsidRPr="007C317A">
        <w:rPr>
          <w:rFonts w:ascii="Arial" w:hAnsi="Arial" w:cs="Arial"/>
        </w:rPr>
        <w:t>sobě</w:t>
      </w:r>
      <w:r w:rsidR="00B9586E" w:rsidRPr="007C317A">
        <w:rPr>
          <w:rFonts w:ascii="Arial" w:hAnsi="Arial" w:cs="Arial"/>
        </w:rPr>
        <w:t xml:space="preserve"> bez předchozího písemného souhlasu pronajímatele.</w:t>
      </w:r>
      <w:r w:rsidRPr="007C317A">
        <w:rPr>
          <w:rFonts w:ascii="Arial" w:hAnsi="Arial" w:cs="Arial"/>
        </w:rPr>
        <w:t xml:space="preserve"> </w:t>
      </w:r>
    </w:p>
    <w:p w14:paraId="507BD2FB" w14:textId="77777777" w:rsidR="009E7EFC" w:rsidRPr="007C317A" w:rsidRDefault="00160FB5" w:rsidP="009C501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>Nájemce se zavazuje mít po dobu trvání nájemního vzta</w:t>
      </w:r>
      <w:r w:rsidR="00017310" w:rsidRPr="007C317A">
        <w:rPr>
          <w:rFonts w:ascii="Arial" w:hAnsi="Arial" w:cs="Arial"/>
        </w:rPr>
        <w:t>hu platnou pojistnou smlouvu na </w:t>
      </w:r>
      <w:r w:rsidRPr="007C317A">
        <w:rPr>
          <w:rFonts w:ascii="Arial" w:hAnsi="Arial" w:cs="Arial"/>
        </w:rPr>
        <w:t>pojištění odpovědnosti za škody způsobené při výkonu podnikatelské činnosti, případně pojištění odpovědnosti z veškeré jeho provozní činnosti</w:t>
      </w:r>
      <w:r w:rsidR="00FF77DC" w:rsidRPr="007C317A">
        <w:rPr>
          <w:rFonts w:ascii="Arial" w:hAnsi="Arial" w:cs="Arial"/>
        </w:rPr>
        <w:t>.</w:t>
      </w:r>
    </w:p>
    <w:p w14:paraId="3959C30C" w14:textId="77777777" w:rsidR="00160FB5" w:rsidRPr="00017310" w:rsidRDefault="00160FB5" w:rsidP="00160FB5">
      <w:pPr>
        <w:pStyle w:val="Odstavecseseznamem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439C715C" w14:textId="14D8190B" w:rsidR="005A7414" w:rsidRDefault="005A7414" w:rsidP="00017310">
      <w:pPr>
        <w:pStyle w:val="Nadpis1"/>
      </w:pPr>
    </w:p>
    <w:p w14:paraId="22DA6333" w14:textId="256DF33B" w:rsidR="00C064A4" w:rsidRPr="00B258F9" w:rsidRDefault="00A25042" w:rsidP="001D4D72">
      <w:pPr>
        <w:pStyle w:val="Nadpis1"/>
        <w:spacing w:after="240"/>
      </w:pPr>
      <w:r w:rsidRPr="006F7545">
        <w:t>Článek</w:t>
      </w:r>
      <w:r w:rsidR="000A5814" w:rsidRPr="006F7545">
        <w:t xml:space="preserve"> </w:t>
      </w:r>
      <w:r w:rsidR="0022367F">
        <w:t>X</w:t>
      </w:r>
      <w:r w:rsidR="000A5814" w:rsidRPr="006F7545">
        <w:t>.</w:t>
      </w:r>
      <w:r w:rsidR="00D506FD">
        <w:t xml:space="preserve"> </w:t>
      </w:r>
      <w:r w:rsidR="00AA55B3">
        <w:t xml:space="preserve">Vnější </w:t>
      </w:r>
      <w:r w:rsidR="00CB066A">
        <w:t>vzhled</w:t>
      </w:r>
      <w:r w:rsidR="0006469E">
        <w:t xml:space="preserve"> a z</w:t>
      </w:r>
      <w:r w:rsidR="0087237A" w:rsidRPr="006F7545">
        <w:t xml:space="preserve">měny </w:t>
      </w:r>
      <w:r w:rsidR="009F6274">
        <w:t>předmětu nájmu</w:t>
      </w:r>
    </w:p>
    <w:p w14:paraId="35A70351" w14:textId="4C07C4BC" w:rsidR="00B42F4C" w:rsidRDefault="00B42F4C" w:rsidP="00B42F4C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zajistit</w:t>
      </w:r>
      <w:r w:rsidRPr="00B121A8">
        <w:rPr>
          <w:rFonts w:ascii="Arial" w:hAnsi="Arial" w:cs="Arial"/>
        </w:rPr>
        <w:t xml:space="preserve">, aby ve všech částech </w:t>
      </w:r>
      <w:r>
        <w:rPr>
          <w:rFonts w:ascii="Arial" w:hAnsi="Arial" w:cs="Arial"/>
        </w:rPr>
        <w:t>předmětu nájmu</w:t>
      </w:r>
      <w:r w:rsidRPr="00B121A8">
        <w:rPr>
          <w:rFonts w:ascii="Arial" w:hAnsi="Arial" w:cs="Arial"/>
        </w:rPr>
        <w:t xml:space="preserve"> byla zachována taková</w:t>
      </w:r>
      <w:r w:rsidRPr="008C15F9">
        <w:rPr>
          <w:rFonts w:ascii="Arial" w:hAnsi="Arial" w:cs="Arial"/>
        </w:rPr>
        <w:t xml:space="preserve"> průhlednost výkladců i prosklených </w:t>
      </w:r>
      <w:r>
        <w:rPr>
          <w:rFonts w:ascii="Arial" w:hAnsi="Arial" w:cs="Arial"/>
        </w:rPr>
        <w:t xml:space="preserve">vstupních </w:t>
      </w:r>
      <w:r w:rsidRPr="008C15F9">
        <w:rPr>
          <w:rFonts w:ascii="Arial" w:hAnsi="Arial" w:cs="Arial"/>
        </w:rPr>
        <w:t>dveří, aby byl interiér prodejny</w:t>
      </w:r>
      <w:r>
        <w:rPr>
          <w:rFonts w:ascii="Arial" w:hAnsi="Arial" w:cs="Arial"/>
        </w:rPr>
        <w:t xml:space="preserve"> provozované </w:t>
      </w:r>
      <w:r w:rsidR="004E52E8">
        <w:rPr>
          <w:rFonts w:ascii="Arial" w:hAnsi="Arial" w:cs="Arial"/>
        </w:rPr>
        <w:t>nájemcem v předmětu nájmu</w:t>
      </w:r>
      <w:r w:rsidRPr="008C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viditelný z </w:t>
      </w:r>
      <w:r w:rsidRPr="008C15F9">
        <w:rPr>
          <w:rFonts w:ascii="Arial" w:hAnsi="Arial" w:cs="Arial"/>
        </w:rPr>
        <w:t>veřejné komunikace sousedící s</w:t>
      </w:r>
      <w:r>
        <w:rPr>
          <w:rFonts w:ascii="Arial" w:hAnsi="Arial" w:cs="Arial"/>
        </w:rPr>
        <w:t> budovou pronajímatele.</w:t>
      </w:r>
    </w:p>
    <w:p w14:paraId="55187745" w14:textId="63371011" w:rsidR="00B42F4C" w:rsidRPr="004E52E8" w:rsidRDefault="00B42F4C" w:rsidP="00B42F4C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20D3C">
        <w:rPr>
          <w:rFonts w:ascii="Arial" w:hAnsi="Arial" w:cs="Arial"/>
        </w:rPr>
        <w:t>Nájemce</w:t>
      </w:r>
      <w:r w:rsidRPr="00820D3C">
        <w:rPr>
          <w:rFonts w:ascii="Arial" w:hAnsi="Arial" w:cs="Arial"/>
          <w:color w:val="000000"/>
        </w:rPr>
        <w:t xml:space="preserve"> není oprávněn umísťovat ve vnějším prostoru vstupních dveří do předmětu nájmu jakékoliv předměty.</w:t>
      </w:r>
    </w:p>
    <w:p w14:paraId="77682008" w14:textId="696FFBCC" w:rsidR="00B258F9" w:rsidRPr="004E52E8" w:rsidRDefault="00B258F9" w:rsidP="00B42F4C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4E52E8">
        <w:rPr>
          <w:rFonts w:ascii="Arial" w:hAnsi="Arial" w:cs="Arial"/>
          <w:color w:val="000000"/>
        </w:rPr>
        <w:t xml:space="preserve">Nájemce bere na vědomí, že předmět nájmu se nachází v oblasti památkové rezervace č. ÚSKP 1049 – Brno a podléhá památkové ochraně. Jakékoliv </w:t>
      </w:r>
      <w:r w:rsidR="006A120B">
        <w:rPr>
          <w:rFonts w:ascii="Arial" w:hAnsi="Arial" w:cs="Arial"/>
          <w:color w:val="000000"/>
        </w:rPr>
        <w:t>změny předmětu nájmu, zejména</w:t>
      </w:r>
      <w:r w:rsidRPr="004E52E8">
        <w:rPr>
          <w:rFonts w:ascii="Arial" w:hAnsi="Arial" w:cs="Arial"/>
          <w:color w:val="000000"/>
        </w:rPr>
        <w:t xml:space="preserve"> stavební úpravy, umístění nebo odstranění reklamního zařízení, umístění nebo odstranění reklamního nebo informačního poutače </w:t>
      </w:r>
      <w:r w:rsidR="007D2FF3" w:rsidRPr="004E52E8">
        <w:rPr>
          <w:rFonts w:ascii="Arial" w:hAnsi="Arial" w:cs="Arial"/>
          <w:color w:val="000000"/>
        </w:rPr>
        <w:t>(</w:t>
      </w:r>
      <w:r w:rsidRPr="004E52E8">
        <w:rPr>
          <w:rFonts w:ascii="Arial" w:hAnsi="Arial" w:cs="Arial"/>
          <w:color w:val="000000"/>
        </w:rPr>
        <w:t>včetně označení prodejny</w:t>
      </w:r>
      <w:r w:rsidR="007D2FF3" w:rsidRPr="004E52E8">
        <w:rPr>
          <w:rFonts w:ascii="Arial" w:hAnsi="Arial" w:cs="Arial"/>
          <w:color w:val="000000"/>
        </w:rPr>
        <w:t>)</w:t>
      </w:r>
      <w:r w:rsidRPr="004E52E8">
        <w:rPr>
          <w:rFonts w:ascii="Arial" w:hAnsi="Arial" w:cs="Arial"/>
          <w:color w:val="000000"/>
        </w:rPr>
        <w:t>, či udržovací práce na předmětu nájmu je nájemce oprávněn provést pouze s předchozím písemným souhlasem pronajímatele a v souladu se závazným stanoviskem orgánu státní památkové péče</w:t>
      </w:r>
      <w:r w:rsidR="009D2509">
        <w:rPr>
          <w:rFonts w:ascii="Arial" w:hAnsi="Arial" w:cs="Arial"/>
          <w:color w:val="000000"/>
        </w:rPr>
        <w:t xml:space="preserve">, pokud </w:t>
      </w:r>
      <w:r w:rsidR="00E07D6B">
        <w:rPr>
          <w:rFonts w:ascii="Arial" w:hAnsi="Arial" w:cs="Arial"/>
          <w:color w:val="000000"/>
        </w:rPr>
        <w:t>obecně závazný právní předpis</w:t>
      </w:r>
      <w:r w:rsidR="009D2509">
        <w:rPr>
          <w:rFonts w:ascii="Arial" w:hAnsi="Arial" w:cs="Arial"/>
          <w:color w:val="000000"/>
        </w:rPr>
        <w:t xml:space="preserve"> takové stanovisko vyžaduje</w:t>
      </w:r>
      <w:r w:rsidRPr="004E52E8">
        <w:rPr>
          <w:rFonts w:ascii="Arial" w:hAnsi="Arial" w:cs="Arial"/>
          <w:color w:val="000000"/>
        </w:rPr>
        <w:t>.</w:t>
      </w:r>
    </w:p>
    <w:p w14:paraId="7CEEC69B" w14:textId="64E19A05" w:rsidR="0006469E" w:rsidRPr="004E52E8" w:rsidRDefault="0006469E" w:rsidP="004E52E8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Nájemce bere na vědomí, že na předmětu nájmu je nainstalováno trojí označení bývalé prodejny CENTEX, a to nad </w:t>
      </w:r>
      <w:r w:rsidR="00BB1EEC">
        <w:rPr>
          <w:rFonts w:ascii="Arial" w:hAnsi="Arial" w:cs="Arial"/>
          <w:color w:val="000000"/>
        </w:rPr>
        <w:t xml:space="preserve">hlavními </w:t>
      </w:r>
      <w:r>
        <w:rPr>
          <w:rFonts w:ascii="Arial" w:hAnsi="Arial" w:cs="Arial"/>
          <w:color w:val="000000"/>
        </w:rPr>
        <w:t>vchodovými dveřmi a v horním pásu výkladců směřujících do nám. Svobody a do ulice Rašínova. Smluvní strany se dohodly, že n</w:t>
      </w:r>
      <w:r w:rsidRPr="00592C03">
        <w:rPr>
          <w:rFonts w:ascii="Arial" w:hAnsi="Arial" w:cs="Arial"/>
          <w:color w:val="000000"/>
        </w:rPr>
        <w:t xml:space="preserve">ájemce </w:t>
      </w:r>
      <w:r>
        <w:rPr>
          <w:rFonts w:ascii="Arial" w:hAnsi="Arial" w:cs="Arial"/>
          <w:color w:val="000000"/>
        </w:rPr>
        <w:t xml:space="preserve">na vlastní náklady toto označení </w:t>
      </w:r>
      <w:r w:rsidRPr="004E52E8">
        <w:rPr>
          <w:rFonts w:ascii="Arial" w:hAnsi="Arial" w:cs="Arial"/>
        </w:rPr>
        <w:t>odstraní</w:t>
      </w:r>
      <w:r>
        <w:rPr>
          <w:rFonts w:ascii="Arial" w:hAnsi="Arial" w:cs="Arial"/>
          <w:color w:val="000000"/>
        </w:rPr>
        <w:t xml:space="preserve"> a </w:t>
      </w:r>
      <w:r w:rsidR="001B2821">
        <w:rPr>
          <w:rFonts w:ascii="Arial" w:hAnsi="Arial" w:cs="Arial"/>
          <w:color w:val="000000"/>
        </w:rPr>
        <w:t xml:space="preserve">současně </w:t>
      </w:r>
      <w:r>
        <w:rPr>
          <w:rFonts w:ascii="Arial" w:hAnsi="Arial" w:cs="Arial"/>
          <w:color w:val="000000"/>
        </w:rPr>
        <w:t xml:space="preserve">na předmět nájmu umístí označení své prodejny, a to </w:t>
      </w:r>
      <w:r w:rsidRPr="00592C03">
        <w:rPr>
          <w:rFonts w:ascii="Arial" w:hAnsi="Arial" w:cs="Arial"/>
          <w:color w:val="000000"/>
        </w:rPr>
        <w:t>po předchozím projednání s</w:t>
      </w:r>
      <w:r w:rsidR="00CB066A">
        <w:rPr>
          <w:rFonts w:ascii="Arial" w:hAnsi="Arial" w:cs="Arial"/>
          <w:color w:val="000000"/>
        </w:rPr>
        <w:t> </w:t>
      </w:r>
      <w:r w:rsidRPr="00592C03">
        <w:rPr>
          <w:rFonts w:ascii="Arial" w:hAnsi="Arial" w:cs="Arial"/>
          <w:color w:val="000000"/>
        </w:rPr>
        <w:t>pronajímatelem</w:t>
      </w:r>
      <w:r w:rsidR="00CB066A">
        <w:rPr>
          <w:rFonts w:ascii="Arial" w:hAnsi="Arial" w:cs="Arial"/>
          <w:color w:val="000000"/>
        </w:rPr>
        <w:t xml:space="preserve"> a</w:t>
      </w:r>
      <w:r w:rsidRPr="00592C03">
        <w:rPr>
          <w:rFonts w:ascii="Arial" w:hAnsi="Arial" w:cs="Arial"/>
          <w:color w:val="000000"/>
        </w:rPr>
        <w:t xml:space="preserve"> v podobě, rozsahu a na místech, které pronajímatel předem odsouhlasil. Souhlas pronajímatele s umístěním </w:t>
      </w:r>
      <w:r w:rsidRPr="00592C03">
        <w:rPr>
          <w:rFonts w:ascii="Arial" w:hAnsi="Arial" w:cs="Arial"/>
          <w:color w:val="000000"/>
        </w:rPr>
        <w:lastRenderedPageBreak/>
        <w:t xml:space="preserve">označení </w:t>
      </w:r>
      <w:r>
        <w:rPr>
          <w:rFonts w:ascii="Arial" w:hAnsi="Arial" w:cs="Arial"/>
          <w:color w:val="000000"/>
        </w:rPr>
        <w:t>prodejny</w:t>
      </w:r>
      <w:r w:rsidRPr="00592C03">
        <w:rPr>
          <w:rFonts w:ascii="Arial" w:hAnsi="Arial" w:cs="Arial"/>
          <w:color w:val="000000"/>
        </w:rPr>
        <w:t xml:space="preserve"> nájemce na předmětu nájmu může být udělen pouze v souladu se závazným stanoviskem příslušného orgánu </w:t>
      </w:r>
      <w:r w:rsidRPr="008C15F9">
        <w:rPr>
          <w:rFonts w:ascii="Arial" w:hAnsi="Arial" w:cs="Arial"/>
        </w:rPr>
        <w:t>státní</w:t>
      </w:r>
      <w:r w:rsidRPr="00592C03">
        <w:rPr>
          <w:rFonts w:ascii="Arial" w:hAnsi="Arial" w:cs="Arial"/>
          <w:color w:val="000000"/>
        </w:rPr>
        <w:t xml:space="preserve"> památkové </w:t>
      </w:r>
      <w:r>
        <w:rPr>
          <w:rFonts w:ascii="Arial" w:hAnsi="Arial" w:cs="Arial"/>
          <w:color w:val="000000"/>
        </w:rPr>
        <w:t>péče</w:t>
      </w:r>
      <w:r w:rsidRPr="00592C03">
        <w:rPr>
          <w:rFonts w:ascii="Arial" w:hAnsi="Arial" w:cs="Arial"/>
          <w:color w:val="000000"/>
        </w:rPr>
        <w:t>.</w:t>
      </w:r>
    </w:p>
    <w:p w14:paraId="70A1B9C8" w14:textId="772E9668" w:rsidR="00B258F9" w:rsidRDefault="00B258F9" w:rsidP="004E52E8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B23FA1">
        <w:rPr>
          <w:rFonts w:ascii="Arial" w:hAnsi="Arial" w:cs="Arial"/>
          <w:color w:val="000000"/>
        </w:rPr>
        <w:t xml:space="preserve">Polep </w:t>
      </w:r>
      <w:r>
        <w:rPr>
          <w:rFonts w:ascii="Arial" w:hAnsi="Arial" w:cs="Arial"/>
          <w:color w:val="000000"/>
        </w:rPr>
        <w:t xml:space="preserve">či jakékoliv jiné případné úpravy na skle </w:t>
      </w:r>
      <w:r w:rsidRPr="00B23FA1">
        <w:rPr>
          <w:rFonts w:ascii="Arial" w:hAnsi="Arial" w:cs="Arial"/>
          <w:color w:val="000000"/>
        </w:rPr>
        <w:t xml:space="preserve">výkladců či </w:t>
      </w:r>
      <w:r>
        <w:rPr>
          <w:rFonts w:ascii="Arial" w:hAnsi="Arial" w:cs="Arial"/>
          <w:color w:val="000000"/>
        </w:rPr>
        <w:t xml:space="preserve">na </w:t>
      </w:r>
      <w:r w:rsidRPr="00B23FA1">
        <w:rPr>
          <w:rFonts w:ascii="Arial" w:hAnsi="Arial" w:cs="Arial"/>
          <w:color w:val="000000"/>
        </w:rPr>
        <w:t>vstupních dveří</w:t>
      </w:r>
      <w:r>
        <w:rPr>
          <w:rFonts w:ascii="Arial" w:hAnsi="Arial" w:cs="Arial"/>
          <w:color w:val="000000"/>
        </w:rPr>
        <w:t xml:space="preserve">ch do předmětu nájmu </w:t>
      </w:r>
      <w:r w:rsidRPr="00B23FA1">
        <w:rPr>
          <w:rFonts w:ascii="Arial" w:hAnsi="Arial" w:cs="Arial"/>
          <w:color w:val="000000"/>
        </w:rPr>
        <w:t>je nájemce oprávněn provést pouze po předchozím projednání s </w:t>
      </w:r>
      <w:r w:rsidRPr="004E52E8">
        <w:rPr>
          <w:rFonts w:ascii="Arial" w:hAnsi="Arial" w:cs="Arial"/>
        </w:rPr>
        <w:t>pronajímatelem</w:t>
      </w:r>
      <w:r w:rsidRPr="00B23FA1">
        <w:rPr>
          <w:rFonts w:ascii="Arial" w:hAnsi="Arial" w:cs="Arial"/>
          <w:color w:val="000000"/>
        </w:rPr>
        <w:t xml:space="preserve"> a jen v podobě, rozsahu a na místech, které pronajímatel předem odsouhlasil. Podoba polepu </w:t>
      </w:r>
      <w:r>
        <w:rPr>
          <w:rFonts w:ascii="Arial" w:hAnsi="Arial" w:cs="Arial"/>
          <w:color w:val="000000"/>
        </w:rPr>
        <w:t xml:space="preserve">či případných jiných úprav </w:t>
      </w:r>
      <w:r w:rsidRPr="00B23FA1">
        <w:rPr>
          <w:rFonts w:ascii="Arial" w:hAnsi="Arial" w:cs="Arial"/>
          <w:color w:val="000000"/>
        </w:rPr>
        <w:t xml:space="preserve">bude konzultována s Odborem památkové péče Magistrátu města Brna. </w:t>
      </w:r>
    </w:p>
    <w:p w14:paraId="514D1422" w14:textId="1BED31E0" w:rsidR="002839CF" w:rsidRDefault="00550ED4" w:rsidP="004E52E8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017310">
        <w:rPr>
          <w:rFonts w:ascii="Arial" w:hAnsi="Arial" w:cs="Arial"/>
        </w:rPr>
        <w:t>Změny předmětu nájmu je nájemce oprávněn provádět pouze s předchozím písemným souhlasem pronajímatele. V případě souhlasu pronajímatele s provedením změn předmětu nájmu se smluvní strany zavazují uzavřít smlouvu v písemné formě upravující zejména podmínky provádění změn předmětu nájmu a náhradu nákladů spojených s těmito změnami.</w:t>
      </w:r>
    </w:p>
    <w:p w14:paraId="49E84D2E" w14:textId="5224E7AC" w:rsidR="009C5014" w:rsidRPr="00B1486A" w:rsidRDefault="0034647E" w:rsidP="004E52E8">
      <w:pPr>
        <w:pStyle w:val="Odstavecseseznamem"/>
        <w:numPr>
          <w:ilvl w:val="0"/>
          <w:numId w:val="29"/>
        </w:numPr>
        <w:tabs>
          <w:tab w:val="left" w:pos="-4395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 w:rsidRPr="004E52E8">
        <w:rPr>
          <w:rFonts w:ascii="Arial" w:hAnsi="Arial" w:cs="Arial"/>
          <w:color w:val="000000"/>
        </w:rPr>
        <w:t xml:space="preserve">Provede-li </w:t>
      </w:r>
      <w:r w:rsidR="003D4404" w:rsidRPr="004E52E8">
        <w:rPr>
          <w:rFonts w:ascii="Arial" w:hAnsi="Arial" w:cs="Arial"/>
          <w:color w:val="000000"/>
        </w:rPr>
        <w:t>nájemce</w:t>
      </w:r>
      <w:r w:rsidRPr="004E52E8">
        <w:rPr>
          <w:rFonts w:ascii="Arial" w:hAnsi="Arial" w:cs="Arial"/>
          <w:color w:val="000000"/>
        </w:rPr>
        <w:t xml:space="preserve"> </w:t>
      </w:r>
      <w:r w:rsidR="00B258F9" w:rsidRPr="004E52E8">
        <w:rPr>
          <w:rFonts w:ascii="Arial" w:hAnsi="Arial" w:cs="Arial"/>
          <w:color w:val="000000"/>
        </w:rPr>
        <w:t xml:space="preserve">jakékoliv </w:t>
      </w:r>
      <w:r w:rsidRPr="004E52E8">
        <w:rPr>
          <w:rFonts w:ascii="Arial" w:hAnsi="Arial" w:cs="Arial"/>
          <w:color w:val="000000"/>
        </w:rPr>
        <w:t xml:space="preserve">změny </w:t>
      </w:r>
      <w:r w:rsidR="003D4404" w:rsidRPr="004E52E8">
        <w:rPr>
          <w:rFonts w:ascii="Arial" w:hAnsi="Arial" w:cs="Arial"/>
          <w:color w:val="000000"/>
        </w:rPr>
        <w:t xml:space="preserve">předmětu nájmu </w:t>
      </w:r>
      <w:r w:rsidRPr="004E52E8">
        <w:rPr>
          <w:rFonts w:ascii="Arial" w:hAnsi="Arial" w:cs="Arial"/>
          <w:color w:val="000000"/>
        </w:rPr>
        <w:t xml:space="preserve">bez </w:t>
      </w:r>
      <w:r w:rsidR="003D4404" w:rsidRPr="004E52E8">
        <w:rPr>
          <w:rFonts w:ascii="Arial" w:hAnsi="Arial" w:cs="Arial"/>
          <w:color w:val="000000"/>
        </w:rPr>
        <w:t xml:space="preserve">předchozího </w:t>
      </w:r>
      <w:r w:rsidRPr="004E52E8">
        <w:rPr>
          <w:rFonts w:ascii="Arial" w:hAnsi="Arial" w:cs="Arial"/>
          <w:color w:val="000000"/>
        </w:rPr>
        <w:t>písemného souhlasu p</w:t>
      </w:r>
      <w:r w:rsidR="003D4404" w:rsidRPr="004E52E8">
        <w:rPr>
          <w:rFonts w:ascii="Arial" w:hAnsi="Arial" w:cs="Arial"/>
          <w:color w:val="000000"/>
        </w:rPr>
        <w:t>ronajímatele</w:t>
      </w:r>
      <w:r w:rsidRPr="004E52E8">
        <w:rPr>
          <w:rFonts w:ascii="Arial" w:hAnsi="Arial" w:cs="Arial"/>
          <w:color w:val="000000"/>
        </w:rPr>
        <w:t xml:space="preserve">, je povinen </w:t>
      </w:r>
      <w:r w:rsidR="001F6764" w:rsidRPr="004E52E8">
        <w:rPr>
          <w:rFonts w:ascii="Arial" w:hAnsi="Arial" w:cs="Arial"/>
          <w:color w:val="000000"/>
        </w:rPr>
        <w:t>na žádost pronajímatele</w:t>
      </w:r>
      <w:r w:rsidR="00A13B13" w:rsidRPr="004E52E8">
        <w:rPr>
          <w:rFonts w:ascii="Arial" w:hAnsi="Arial" w:cs="Arial"/>
          <w:color w:val="000000"/>
        </w:rPr>
        <w:t xml:space="preserve"> uvést </w:t>
      </w:r>
      <w:r w:rsidR="003D4404" w:rsidRPr="004E52E8">
        <w:rPr>
          <w:rFonts w:ascii="Arial" w:hAnsi="Arial" w:cs="Arial"/>
          <w:color w:val="000000"/>
        </w:rPr>
        <w:t xml:space="preserve">předmět nájmu </w:t>
      </w:r>
      <w:r w:rsidR="00A13B13" w:rsidRPr="004E52E8">
        <w:rPr>
          <w:rFonts w:ascii="Arial" w:hAnsi="Arial" w:cs="Arial"/>
          <w:color w:val="000000"/>
        </w:rPr>
        <w:t>na své náklady do původního stavu, tj. provedené změny odstranit</w:t>
      </w:r>
      <w:r w:rsidR="001F6764" w:rsidRPr="004E52E8">
        <w:rPr>
          <w:rFonts w:ascii="Arial" w:hAnsi="Arial" w:cs="Arial"/>
          <w:color w:val="000000"/>
        </w:rPr>
        <w:t>.</w:t>
      </w:r>
      <w:r w:rsidR="00A13B13" w:rsidRPr="004E52E8">
        <w:rPr>
          <w:rFonts w:ascii="Arial" w:hAnsi="Arial" w:cs="Arial"/>
          <w:color w:val="000000"/>
        </w:rPr>
        <w:t xml:space="preserve"> Tím není dotčeno právo</w:t>
      </w:r>
      <w:r w:rsidR="001F6764" w:rsidRPr="004E52E8">
        <w:rPr>
          <w:rFonts w:ascii="Arial" w:hAnsi="Arial" w:cs="Arial"/>
          <w:color w:val="000000"/>
        </w:rPr>
        <w:t xml:space="preserve"> pronajímatele</w:t>
      </w:r>
      <w:r w:rsidR="00A63FCB" w:rsidRPr="004E52E8">
        <w:rPr>
          <w:rFonts w:ascii="Arial" w:hAnsi="Arial" w:cs="Arial"/>
          <w:color w:val="000000"/>
        </w:rPr>
        <w:t xml:space="preserve"> </w:t>
      </w:r>
      <w:r w:rsidR="00017310" w:rsidRPr="004E52E8">
        <w:rPr>
          <w:rFonts w:ascii="Arial" w:hAnsi="Arial" w:cs="Arial"/>
          <w:color w:val="000000"/>
        </w:rPr>
        <w:t>na náhradu</w:t>
      </w:r>
      <w:r w:rsidR="00A96C97" w:rsidRPr="004E52E8">
        <w:rPr>
          <w:rFonts w:ascii="Arial" w:hAnsi="Arial" w:cs="Arial"/>
          <w:color w:val="000000"/>
        </w:rPr>
        <w:t xml:space="preserve"> </w:t>
      </w:r>
      <w:r w:rsidR="00442F31" w:rsidRPr="004E52E8">
        <w:rPr>
          <w:rFonts w:ascii="Arial" w:hAnsi="Arial" w:cs="Arial"/>
          <w:color w:val="000000"/>
        </w:rPr>
        <w:t>majetkové i nemajetkové újmy</w:t>
      </w:r>
      <w:r w:rsidR="00A13B13" w:rsidRPr="004E52E8">
        <w:rPr>
          <w:rFonts w:ascii="Arial" w:hAnsi="Arial" w:cs="Arial"/>
          <w:color w:val="000000"/>
        </w:rPr>
        <w:t>.</w:t>
      </w:r>
    </w:p>
    <w:p w14:paraId="5CA5E096" w14:textId="43D969F2" w:rsidR="00E54FC9" w:rsidRDefault="00E54FC9" w:rsidP="00052D81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06C252F1" w14:textId="77777777" w:rsidR="00E54FC9" w:rsidRDefault="00E54FC9" w:rsidP="00052D81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0F82DFA2" w14:textId="6FE5CC27" w:rsidR="007C317A" w:rsidRPr="00E2182B" w:rsidRDefault="00692616" w:rsidP="001D4D72">
      <w:pPr>
        <w:pStyle w:val="Nadpis1"/>
        <w:spacing w:after="240"/>
      </w:pPr>
      <w:r w:rsidRPr="00E2182B">
        <w:t>Článek</w:t>
      </w:r>
      <w:r w:rsidR="00094F7D" w:rsidRPr="00E2182B">
        <w:t xml:space="preserve"> </w:t>
      </w:r>
      <w:r w:rsidR="00F3558A" w:rsidRPr="00E2182B">
        <w:t>X</w:t>
      </w:r>
      <w:r w:rsidR="004A2F5C" w:rsidRPr="00E2182B">
        <w:t>I</w:t>
      </w:r>
      <w:r w:rsidR="00A13B13" w:rsidRPr="00E2182B">
        <w:t>.</w:t>
      </w:r>
      <w:r w:rsidR="00D506FD" w:rsidRPr="00E2182B">
        <w:t xml:space="preserve"> </w:t>
      </w:r>
      <w:r w:rsidR="00A13B13" w:rsidRPr="00E2182B">
        <w:t xml:space="preserve">Doba </w:t>
      </w:r>
      <w:r w:rsidR="008A673B" w:rsidRPr="00E2182B">
        <w:t>nájmu</w:t>
      </w:r>
    </w:p>
    <w:p w14:paraId="6645020D" w14:textId="4C262CA6" w:rsidR="0052457B" w:rsidRDefault="00414B18" w:rsidP="00C66B18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66B18">
        <w:rPr>
          <w:rFonts w:ascii="Arial" w:hAnsi="Arial" w:cs="Arial"/>
        </w:rPr>
        <w:t>Doba nájmu se sjednává na dobu u</w:t>
      </w:r>
      <w:r w:rsidR="0020263C" w:rsidRPr="00C66B18">
        <w:rPr>
          <w:rFonts w:ascii="Arial" w:hAnsi="Arial" w:cs="Arial"/>
        </w:rPr>
        <w:t>rčitou</w:t>
      </w:r>
      <w:r w:rsidR="00C66B18" w:rsidRPr="00C66B18">
        <w:rPr>
          <w:rFonts w:ascii="Arial" w:hAnsi="Arial" w:cs="Arial"/>
        </w:rPr>
        <w:t xml:space="preserve"> 8 let </w:t>
      </w:r>
    </w:p>
    <w:p w14:paraId="0D56B615" w14:textId="602BE767" w:rsidR="0052457B" w:rsidRPr="00921C5A" w:rsidRDefault="0052457B" w:rsidP="00921C5A">
      <w:pPr>
        <w:tabs>
          <w:tab w:val="left" w:pos="-5670"/>
        </w:tabs>
        <w:spacing w:after="0" w:line="240" w:lineRule="auto"/>
        <w:ind w:left="426"/>
        <w:jc w:val="both"/>
        <w:rPr>
          <w:rFonts w:ascii="Arial" w:hAnsi="Arial" w:cs="Arial"/>
          <w:i/>
          <w:iCs/>
          <w:color w:val="E36C0A" w:themeColor="accent6" w:themeShade="BF"/>
        </w:rPr>
      </w:pPr>
      <w:r w:rsidRPr="00921C5A">
        <w:rPr>
          <w:rFonts w:ascii="Arial" w:hAnsi="Arial" w:cs="Arial"/>
          <w:i/>
          <w:iCs/>
          <w:color w:val="E36C0A" w:themeColor="accent6" w:themeShade="BF"/>
        </w:rPr>
        <w:t>/</w:t>
      </w:r>
      <w:r w:rsidR="00921C5A">
        <w:rPr>
          <w:rFonts w:ascii="Arial" w:hAnsi="Arial" w:cs="Arial"/>
          <w:i/>
          <w:iCs/>
          <w:color w:val="E36C0A" w:themeColor="accent6" w:themeShade="BF"/>
        </w:rPr>
        <w:t xml:space="preserve">Níže uvedený text bude použit </w:t>
      </w:r>
      <w:r w:rsidRPr="00921C5A">
        <w:rPr>
          <w:rFonts w:ascii="Arial" w:hAnsi="Arial" w:cs="Arial"/>
          <w:i/>
          <w:iCs/>
          <w:color w:val="E36C0A" w:themeColor="accent6" w:themeShade="BF"/>
        </w:rPr>
        <w:t xml:space="preserve">v případě, že v článku IV. smlouvy bude jako účel nájmu sjednáno provozování maloobchodní prodejny </w:t>
      </w:r>
      <w:proofErr w:type="gramStart"/>
      <w:r w:rsidRPr="00921C5A">
        <w:rPr>
          <w:rFonts w:ascii="Arial" w:hAnsi="Arial" w:cs="Arial"/>
          <w:i/>
          <w:iCs/>
          <w:color w:val="E36C0A" w:themeColor="accent6" w:themeShade="BF"/>
        </w:rPr>
        <w:t>textilu</w:t>
      </w:r>
      <w:r w:rsidR="00921C5A">
        <w:rPr>
          <w:rFonts w:ascii="Arial" w:hAnsi="Arial" w:cs="Arial"/>
          <w:i/>
          <w:iCs/>
          <w:color w:val="E36C0A" w:themeColor="accent6" w:themeShade="BF"/>
        </w:rPr>
        <w:t>.</w:t>
      </w:r>
      <w:r w:rsidRPr="00921C5A">
        <w:rPr>
          <w:rFonts w:ascii="Arial" w:hAnsi="Arial" w:cs="Arial"/>
          <w:i/>
          <w:iCs/>
          <w:color w:val="E36C0A" w:themeColor="accent6" w:themeShade="BF"/>
        </w:rPr>
        <w:t>/</w:t>
      </w:r>
      <w:proofErr w:type="gramEnd"/>
    </w:p>
    <w:p w14:paraId="789F89E0" w14:textId="042CA562" w:rsidR="0052457B" w:rsidRPr="00921C5A" w:rsidRDefault="0052457B" w:rsidP="00921C5A">
      <w:pPr>
        <w:pStyle w:val="Odstavecseseznamem"/>
        <w:spacing w:after="24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 w:rsidRPr="00921C5A">
        <w:rPr>
          <w:rFonts w:ascii="Arial" w:hAnsi="Arial" w:cs="Arial"/>
          <w:i/>
          <w:iCs/>
        </w:rPr>
        <w:t>počínaje dnem následujícím po dni uveřejnění smlouvy v registru smluv. O uveřejnění smlouvy v registru smluv je pronajímatel povinen nájemce bezodkladně informovat.</w:t>
      </w:r>
    </w:p>
    <w:p w14:paraId="3461A9DA" w14:textId="2EE3548D" w:rsidR="0052457B" w:rsidRPr="008C15F9" w:rsidRDefault="0052457B" w:rsidP="00921C5A">
      <w:pPr>
        <w:tabs>
          <w:tab w:val="left" w:pos="-5670"/>
        </w:tabs>
        <w:spacing w:after="0" w:line="240" w:lineRule="auto"/>
        <w:ind w:left="426"/>
        <w:jc w:val="both"/>
        <w:rPr>
          <w:rFonts w:ascii="Arial" w:hAnsi="Arial" w:cs="Arial"/>
          <w:i/>
          <w:iCs/>
          <w:color w:val="E36C0A" w:themeColor="accent6" w:themeShade="BF"/>
        </w:rPr>
      </w:pPr>
      <w:r w:rsidRPr="008C15F9">
        <w:rPr>
          <w:rFonts w:ascii="Arial" w:hAnsi="Arial" w:cs="Arial"/>
          <w:i/>
          <w:iCs/>
          <w:color w:val="E36C0A" w:themeColor="accent6" w:themeShade="BF"/>
        </w:rPr>
        <w:t>/</w:t>
      </w:r>
      <w:r w:rsidR="00921C5A">
        <w:rPr>
          <w:rFonts w:ascii="Arial" w:hAnsi="Arial" w:cs="Arial"/>
          <w:i/>
          <w:iCs/>
          <w:color w:val="E36C0A" w:themeColor="accent6" w:themeShade="BF"/>
        </w:rPr>
        <w:t xml:space="preserve">Níže uvedený text bude použit </w:t>
      </w:r>
      <w:r w:rsidRPr="008C15F9">
        <w:rPr>
          <w:rFonts w:ascii="Arial" w:hAnsi="Arial" w:cs="Arial"/>
          <w:i/>
          <w:iCs/>
          <w:color w:val="E36C0A" w:themeColor="accent6" w:themeShade="BF"/>
        </w:rPr>
        <w:t xml:space="preserve">v případě, že v článku IV. smlouvy </w:t>
      </w:r>
      <w:r w:rsidR="007C7AE9">
        <w:rPr>
          <w:rFonts w:ascii="Arial" w:hAnsi="Arial" w:cs="Arial"/>
          <w:i/>
          <w:iCs/>
          <w:color w:val="E36C0A" w:themeColor="accent6" w:themeShade="BF"/>
        </w:rPr>
        <w:t>ne</w:t>
      </w:r>
      <w:r w:rsidRPr="008C15F9">
        <w:rPr>
          <w:rFonts w:ascii="Arial" w:hAnsi="Arial" w:cs="Arial"/>
          <w:i/>
          <w:iCs/>
          <w:color w:val="E36C0A" w:themeColor="accent6" w:themeShade="BF"/>
        </w:rPr>
        <w:t xml:space="preserve">bude jako účel nájmu sjednáno provozování maloobchodní prodejny </w:t>
      </w:r>
      <w:proofErr w:type="gramStart"/>
      <w:r w:rsidRPr="008C15F9">
        <w:rPr>
          <w:rFonts w:ascii="Arial" w:hAnsi="Arial" w:cs="Arial"/>
          <w:i/>
          <w:iCs/>
          <w:color w:val="E36C0A" w:themeColor="accent6" w:themeShade="BF"/>
        </w:rPr>
        <w:t>textilu</w:t>
      </w:r>
      <w:r w:rsidR="00921C5A">
        <w:rPr>
          <w:rFonts w:ascii="Arial" w:hAnsi="Arial" w:cs="Arial"/>
          <w:i/>
          <w:iCs/>
          <w:color w:val="E36C0A" w:themeColor="accent6" w:themeShade="BF"/>
        </w:rPr>
        <w:t>.</w:t>
      </w:r>
      <w:r w:rsidRPr="008C15F9">
        <w:rPr>
          <w:rFonts w:ascii="Arial" w:hAnsi="Arial" w:cs="Arial"/>
          <w:i/>
          <w:iCs/>
          <w:color w:val="E36C0A" w:themeColor="accent6" w:themeShade="BF"/>
        </w:rPr>
        <w:t>/</w:t>
      </w:r>
      <w:proofErr w:type="gramEnd"/>
    </w:p>
    <w:p w14:paraId="5CC5EF30" w14:textId="43AC57C1" w:rsidR="0052457B" w:rsidRPr="004E52E8" w:rsidRDefault="008D3B71" w:rsidP="00921C5A">
      <w:pPr>
        <w:tabs>
          <w:tab w:val="left" w:pos="426"/>
        </w:tabs>
        <w:spacing w:after="0" w:line="240" w:lineRule="auto"/>
        <w:ind w:left="42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</w:t>
      </w:r>
      <w:r w:rsidR="0052457B">
        <w:rPr>
          <w:rFonts w:ascii="Arial" w:hAnsi="Arial" w:cs="Arial"/>
          <w:i/>
          <w:iCs/>
        </w:rPr>
        <w:t>očínaje d</w:t>
      </w:r>
      <w:r w:rsidR="0052457B" w:rsidRPr="004E52E8">
        <w:rPr>
          <w:rFonts w:ascii="Arial" w:hAnsi="Arial" w:cs="Arial"/>
          <w:i/>
          <w:iCs/>
        </w:rPr>
        <w:t xml:space="preserve">nem následujícím po dni, ke kterému </w:t>
      </w:r>
      <w:r w:rsidR="0052457B">
        <w:rPr>
          <w:rFonts w:ascii="Arial" w:hAnsi="Arial" w:cs="Arial"/>
          <w:i/>
          <w:iCs/>
        </w:rPr>
        <w:t xml:space="preserve">bude pronajímateli </w:t>
      </w:r>
      <w:r w:rsidR="0052457B" w:rsidRPr="004E52E8">
        <w:rPr>
          <w:rFonts w:ascii="Arial" w:hAnsi="Arial" w:cs="Arial"/>
          <w:i/>
          <w:iCs/>
        </w:rPr>
        <w:t>doručen souhlas</w:t>
      </w:r>
      <w:r w:rsidR="0052457B">
        <w:rPr>
          <w:rFonts w:ascii="Arial" w:hAnsi="Arial" w:cs="Arial"/>
          <w:i/>
          <w:iCs/>
        </w:rPr>
        <w:t xml:space="preserve"> či povolení </w:t>
      </w:r>
      <w:r w:rsidR="0052457B" w:rsidRPr="004E52E8">
        <w:rPr>
          <w:rFonts w:ascii="Arial" w:hAnsi="Arial" w:cs="Arial"/>
          <w:i/>
          <w:iCs/>
        </w:rPr>
        <w:t xml:space="preserve">příslušného stavebního úřadu </w:t>
      </w:r>
      <w:r w:rsidR="0052457B">
        <w:rPr>
          <w:rFonts w:ascii="Arial" w:hAnsi="Arial" w:cs="Arial"/>
          <w:i/>
          <w:iCs/>
        </w:rPr>
        <w:t>ke změně v užívání</w:t>
      </w:r>
      <w:r w:rsidR="0052457B" w:rsidRPr="00607889">
        <w:rPr>
          <w:rFonts w:ascii="Arial" w:hAnsi="Arial" w:cs="Arial"/>
          <w:i/>
          <w:iCs/>
        </w:rPr>
        <w:t xml:space="preserve"> </w:t>
      </w:r>
      <w:r w:rsidR="0052457B">
        <w:rPr>
          <w:rFonts w:ascii="Arial" w:hAnsi="Arial" w:cs="Arial"/>
          <w:i/>
          <w:iCs/>
        </w:rPr>
        <w:t>předmětu nájmu</w:t>
      </w:r>
      <w:r w:rsidR="0052457B" w:rsidRPr="00607889">
        <w:rPr>
          <w:rFonts w:ascii="Arial" w:hAnsi="Arial" w:cs="Arial"/>
          <w:i/>
          <w:iCs/>
        </w:rPr>
        <w:t xml:space="preserve"> </w:t>
      </w:r>
      <w:r w:rsidR="0052457B">
        <w:rPr>
          <w:rFonts w:ascii="Arial" w:hAnsi="Arial" w:cs="Arial"/>
          <w:i/>
          <w:iCs/>
        </w:rPr>
        <w:t xml:space="preserve">z prodejny textilu na </w:t>
      </w:r>
      <w:r w:rsidR="0052457B" w:rsidRPr="00607889">
        <w:rPr>
          <w:rFonts w:ascii="Arial" w:hAnsi="Arial" w:cs="Arial"/>
          <w:i/>
          <w:iCs/>
        </w:rPr>
        <w:t>prodejn</w:t>
      </w:r>
      <w:r w:rsidR="0052457B">
        <w:rPr>
          <w:rFonts w:ascii="Arial" w:hAnsi="Arial" w:cs="Arial"/>
          <w:i/>
          <w:iCs/>
        </w:rPr>
        <w:t>u</w:t>
      </w:r>
      <w:r w:rsidR="0052457B" w:rsidRPr="00607889">
        <w:rPr>
          <w:rFonts w:ascii="Arial" w:hAnsi="Arial" w:cs="Arial"/>
          <w:i/>
          <w:iCs/>
        </w:rPr>
        <w:t xml:space="preserve"> …………….</w:t>
      </w:r>
      <w:r w:rsidR="0052457B">
        <w:rPr>
          <w:rFonts w:ascii="Arial" w:hAnsi="Arial" w:cs="Arial"/>
          <w:i/>
          <w:iCs/>
        </w:rPr>
        <w:t xml:space="preserve"> s vyznačením nabytí právních účinků tohoto souhlasu či povolení.</w:t>
      </w:r>
    </w:p>
    <w:p w14:paraId="234762D6" w14:textId="5D411E06" w:rsidR="007C317A" w:rsidRPr="00B1486A" w:rsidRDefault="007C317A" w:rsidP="00921C5A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4A761B2" w14:textId="77777777" w:rsidR="004C0B72" w:rsidRPr="00E2182B" w:rsidRDefault="004C0B72" w:rsidP="007C317A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E2182B">
        <w:rPr>
          <w:rFonts w:ascii="Arial" w:hAnsi="Arial" w:cs="Arial"/>
          <w:color w:val="000000"/>
        </w:rPr>
        <w:t>Nájemní vzt</w:t>
      </w:r>
      <w:r w:rsidR="00D24591" w:rsidRPr="00E2182B">
        <w:rPr>
          <w:rFonts w:ascii="Arial" w:hAnsi="Arial" w:cs="Arial"/>
          <w:color w:val="000000"/>
        </w:rPr>
        <w:t>ah založený touto smlouvou může být</w:t>
      </w:r>
      <w:r w:rsidRPr="00E2182B">
        <w:rPr>
          <w:rFonts w:ascii="Arial" w:hAnsi="Arial" w:cs="Arial"/>
          <w:color w:val="000000"/>
        </w:rPr>
        <w:t xml:space="preserve"> ukončen i před uplynutím </w:t>
      </w:r>
      <w:r w:rsidR="008A673B" w:rsidRPr="00E2182B">
        <w:rPr>
          <w:rFonts w:ascii="Arial" w:hAnsi="Arial" w:cs="Arial"/>
          <w:color w:val="000000"/>
        </w:rPr>
        <w:t>doby</w:t>
      </w:r>
      <w:r w:rsidR="00B1568A" w:rsidRPr="00E2182B">
        <w:rPr>
          <w:rFonts w:ascii="Arial" w:hAnsi="Arial" w:cs="Arial"/>
          <w:color w:val="000000"/>
        </w:rPr>
        <w:t xml:space="preserve"> </w:t>
      </w:r>
      <w:r w:rsidRPr="00E2182B">
        <w:rPr>
          <w:rFonts w:ascii="Arial" w:hAnsi="Arial" w:cs="Arial"/>
          <w:color w:val="000000"/>
        </w:rPr>
        <w:t xml:space="preserve">uvedené v odst. </w:t>
      </w:r>
      <w:r w:rsidR="00160FB5" w:rsidRPr="00E2182B">
        <w:rPr>
          <w:rFonts w:ascii="Arial" w:hAnsi="Arial" w:cs="Arial"/>
          <w:color w:val="000000"/>
        </w:rPr>
        <w:t xml:space="preserve">1. </w:t>
      </w:r>
      <w:r w:rsidRPr="00E2182B">
        <w:rPr>
          <w:rFonts w:ascii="Arial" w:hAnsi="Arial" w:cs="Arial"/>
          <w:color w:val="000000"/>
        </w:rPr>
        <w:t>tohoto článku:</w:t>
      </w:r>
    </w:p>
    <w:p w14:paraId="245B94C0" w14:textId="1D2162B0" w:rsidR="007C317A" w:rsidRDefault="00E2182B" w:rsidP="007C317A">
      <w:pPr>
        <w:pStyle w:val="Odstavecseseznamem"/>
        <w:numPr>
          <w:ilvl w:val="1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4C0B72" w:rsidRPr="00017310">
        <w:rPr>
          <w:rFonts w:ascii="Arial" w:hAnsi="Arial" w:cs="Arial"/>
          <w:color w:val="000000"/>
        </w:rPr>
        <w:t>ísemnou dohodou smluvních stran k dohodnutému datu</w:t>
      </w:r>
      <w:r>
        <w:rPr>
          <w:rFonts w:ascii="Arial" w:hAnsi="Arial" w:cs="Arial"/>
          <w:color w:val="000000"/>
        </w:rPr>
        <w:t>.</w:t>
      </w:r>
    </w:p>
    <w:p w14:paraId="68664E3B" w14:textId="6A906C12" w:rsidR="00E94B95" w:rsidRPr="00D95C9B" w:rsidRDefault="00E2182B" w:rsidP="00A867A6">
      <w:pPr>
        <w:pStyle w:val="Odstavecseseznamem"/>
        <w:numPr>
          <w:ilvl w:val="1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E94B95">
        <w:rPr>
          <w:rFonts w:ascii="Arial" w:hAnsi="Arial" w:cs="Arial"/>
          <w:color w:val="000000"/>
        </w:rPr>
        <w:t xml:space="preserve">ísemnou výpovědí z jakéhokoli důvodu či bez udání důvodu s výpovědní dobou v délce šesti měsíců. Výpovědní doba počíná </w:t>
      </w:r>
      <w:r w:rsidR="00E94B95" w:rsidRPr="00D95C9B">
        <w:rPr>
          <w:rFonts w:ascii="Arial" w:hAnsi="Arial" w:cs="Arial"/>
          <w:color w:val="000000"/>
        </w:rPr>
        <w:t>běžet od prvního dne kalendářního měsíce následujícího po doručení písemné výpovědi druhé smluvní straně</w:t>
      </w:r>
      <w:r w:rsidR="00E94B95">
        <w:rPr>
          <w:rFonts w:ascii="Arial" w:hAnsi="Arial" w:cs="Arial"/>
          <w:color w:val="000000"/>
        </w:rPr>
        <w:t>.</w:t>
      </w:r>
    </w:p>
    <w:p w14:paraId="37D42E63" w14:textId="2078A295" w:rsidR="007C317A" w:rsidRDefault="00E2182B" w:rsidP="007C317A">
      <w:pPr>
        <w:pStyle w:val="Odstavecseseznamem"/>
        <w:numPr>
          <w:ilvl w:val="1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4C0B72" w:rsidRPr="007C317A">
        <w:rPr>
          <w:rFonts w:ascii="Arial" w:hAnsi="Arial" w:cs="Arial"/>
          <w:color w:val="000000"/>
        </w:rPr>
        <w:t>ísemnou výpovědí</w:t>
      </w:r>
      <w:r w:rsidR="00147B4A" w:rsidRPr="007C317A">
        <w:rPr>
          <w:rFonts w:ascii="Arial" w:hAnsi="Arial" w:cs="Arial"/>
          <w:color w:val="000000"/>
        </w:rPr>
        <w:t xml:space="preserve"> </w:t>
      </w:r>
      <w:r w:rsidR="001631CC" w:rsidRPr="007C317A">
        <w:rPr>
          <w:rFonts w:ascii="Arial" w:hAnsi="Arial" w:cs="Arial"/>
          <w:color w:val="000000"/>
        </w:rPr>
        <w:t xml:space="preserve">z důvodů uvedených v § 2308 a 2309 občanského zákoníku. </w:t>
      </w:r>
      <w:r w:rsidR="002C3C8C" w:rsidRPr="007C317A">
        <w:rPr>
          <w:rFonts w:ascii="Arial" w:hAnsi="Arial" w:cs="Arial"/>
          <w:color w:val="000000"/>
        </w:rPr>
        <w:t xml:space="preserve"> </w:t>
      </w:r>
      <w:r w:rsidR="001631CC" w:rsidRPr="007C317A">
        <w:rPr>
          <w:rFonts w:ascii="Arial" w:hAnsi="Arial" w:cs="Arial"/>
          <w:color w:val="000000"/>
        </w:rPr>
        <w:t>Ve</w:t>
      </w:r>
      <w:r w:rsidR="00493424">
        <w:rPr>
          <w:rFonts w:ascii="Arial" w:hAnsi="Arial" w:cs="Arial"/>
          <w:color w:val="000000"/>
        </w:rPr>
        <w:t> </w:t>
      </w:r>
      <w:r w:rsidR="001631CC" w:rsidRPr="007C317A">
        <w:rPr>
          <w:rFonts w:ascii="Arial" w:hAnsi="Arial" w:cs="Arial"/>
          <w:color w:val="000000"/>
        </w:rPr>
        <w:t>výpovědi musí být uveden její důvod, jinak je neplatná. Výpovědní doba činí tři měsíce a počíná běžet od</w:t>
      </w:r>
      <w:r w:rsidR="004C0B72" w:rsidRPr="007C317A">
        <w:rPr>
          <w:rFonts w:ascii="Arial" w:hAnsi="Arial" w:cs="Arial"/>
          <w:color w:val="000000"/>
        </w:rPr>
        <w:t xml:space="preserve"> prvního dne kalendářního měsíce následujícího </w:t>
      </w:r>
      <w:r w:rsidR="00A63FCB" w:rsidRPr="007C317A">
        <w:rPr>
          <w:rFonts w:ascii="Arial" w:hAnsi="Arial" w:cs="Arial"/>
          <w:color w:val="000000"/>
        </w:rPr>
        <w:t>p</w:t>
      </w:r>
      <w:r w:rsidR="004C0B72" w:rsidRPr="007C317A">
        <w:rPr>
          <w:rFonts w:ascii="Arial" w:hAnsi="Arial" w:cs="Arial"/>
          <w:color w:val="000000"/>
        </w:rPr>
        <w:t>o</w:t>
      </w:r>
      <w:r w:rsidR="00F648F9" w:rsidRPr="007C317A">
        <w:rPr>
          <w:rFonts w:ascii="Arial" w:hAnsi="Arial" w:cs="Arial"/>
          <w:color w:val="000000"/>
        </w:rPr>
        <w:t> </w:t>
      </w:r>
      <w:r w:rsidR="004C0B72" w:rsidRPr="007C317A">
        <w:rPr>
          <w:rFonts w:ascii="Arial" w:hAnsi="Arial" w:cs="Arial"/>
          <w:color w:val="000000"/>
        </w:rPr>
        <w:t>doručení písemné výpovědi druhé smluvní straně.</w:t>
      </w:r>
    </w:p>
    <w:p w14:paraId="62045697" w14:textId="16FC4030" w:rsidR="007C317A" w:rsidRDefault="00E2182B" w:rsidP="007C317A">
      <w:pPr>
        <w:pStyle w:val="Odstavecseseznamem"/>
        <w:numPr>
          <w:ilvl w:val="1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hanging="29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4C0B72" w:rsidRPr="007C317A">
        <w:rPr>
          <w:rFonts w:ascii="Arial" w:hAnsi="Arial" w:cs="Arial"/>
          <w:bCs/>
          <w:color w:val="000000"/>
        </w:rPr>
        <w:t>ronajímatel je oprávněn vypovědět smlouvu</w:t>
      </w:r>
      <w:r w:rsidR="00B62A25" w:rsidRPr="007C317A">
        <w:rPr>
          <w:rFonts w:ascii="Arial" w:hAnsi="Arial" w:cs="Arial"/>
          <w:bCs/>
          <w:color w:val="000000"/>
        </w:rPr>
        <w:t xml:space="preserve"> i bez výpovědní doby v</w:t>
      </w:r>
      <w:r w:rsidR="00A63FCB" w:rsidRPr="007C317A">
        <w:rPr>
          <w:rFonts w:ascii="Arial" w:hAnsi="Arial" w:cs="Arial"/>
          <w:bCs/>
          <w:color w:val="000000"/>
        </w:rPr>
        <w:t> </w:t>
      </w:r>
      <w:r w:rsidR="00B62A25" w:rsidRPr="007C317A">
        <w:rPr>
          <w:rFonts w:ascii="Arial" w:hAnsi="Arial" w:cs="Arial"/>
          <w:bCs/>
          <w:color w:val="000000"/>
        </w:rPr>
        <w:t>případě</w:t>
      </w:r>
      <w:r w:rsidR="00A63FCB" w:rsidRPr="007C317A">
        <w:rPr>
          <w:rFonts w:ascii="Arial" w:hAnsi="Arial" w:cs="Arial"/>
          <w:bCs/>
          <w:color w:val="000000"/>
        </w:rPr>
        <w:t>:</w:t>
      </w:r>
    </w:p>
    <w:p w14:paraId="1DA78879" w14:textId="18C94CD6" w:rsidR="004F0C8C" w:rsidRPr="004F0C8C" w:rsidRDefault="004F0C8C" w:rsidP="008D3B7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nájemce bez souhlasu pronajímatele užívá předmět nájmu pro jiný účel, než jaký je sjednán v článku IV. smlouvy</w:t>
      </w:r>
      <w:r w:rsidR="002F66D5">
        <w:rPr>
          <w:rFonts w:ascii="Arial" w:hAnsi="Arial" w:cs="Arial"/>
          <w:color w:val="000000"/>
        </w:rPr>
        <w:t>,</w:t>
      </w:r>
    </w:p>
    <w:p w14:paraId="5B7ADBC2" w14:textId="6E9C7769" w:rsidR="007C317A" w:rsidRPr="00AA55B3" w:rsidRDefault="00A63FCB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  <w:bCs/>
          <w:color w:val="000000"/>
        </w:rPr>
        <w:lastRenderedPageBreak/>
        <w:t xml:space="preserve">nájemce </w:t>
      </w:r>
      <w:r w:rsidR="00B62A25" w:rsidRPr="007C317A">
        <w:rPr>
          <w:rFonts w:ascii="Arial" w:hAnsi="Arial" w:cs="Arial"/>
          <w:bCs/>
          <w:color w:val="000000"/>
        </w:rPr>
        <w:t>u</w:t>
      </w:r>
      <w:r w:rsidR="004C0B72" w:rsidRPr="007C317A">
        <w:rPr>
          <w:rFonts w:ascii="Arial" w:hAnsi="Arial" w:cs="Arial"/>
          <w:bCs/>
          <w:color w:val="000000"/>
        </w:rPr>
        <w:t>žívá předmět nájmu takovým způsobem, že se opotřebovává nad</w:t>
      </w:r>
      <w:r w:rsidR="0020252B" w:rsidRPr="007C317A">
        <w:rPr>
          <w:rFonts w:ascii="Arial" w:hAnsi="Arial" w:cs="Arial"/>
          <w:bCs/>
          <w:color w:val="000000"/>
        </w:rPr>
        <w:t> </w:t>
      </w:r>
      <w:r w:rsidR="004C0B72" w:rsidRPr="007C317A">
        <w:rPr>
          <w:rFonts w:ascii="Arial" w:hAnsi="Arial" w:cs="Arial"/>
          <w:bCs/>
          <w:color w:val="000000"/>
        </w:rPr>
        <w:t>míru přiměřenou okolnostem</w:t>
      </w:r>
      <w:r w:rsidR="00F732B9" w:rsidRPr="007C317A">
        <w:rPr>
          <w:rFonts w:ascii="Arial" w:hAnsi="Arial" w:cs="Arial"/>
          <w:bCs/>
          <w:color w:val="000000"/>
        </w:rPr>
        <w:t xml:space="preserve"> nebo že hrozí zničení předmětu nájmu</w:t>
      </w:r>
      <w:r w:rsidR="00B62A25" w:rsidRPr="007C317A">
        <w:rPr>
          <w:rFonts w:ascii="Arial" w:hAnsi="Arial" w:cs="Arial"/>
          <w:bCs/>
          <w:color w:val="000000"/>
        </w:rPr>
        <w:t>,</w:t>
      </w:r>
    </w:p>
    <w:p w14:paraId="039DF2DB" w14:textId="7F723A4B" w:rsidR="00AA55B3" w:rsidRDefault="00AA55B3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nájemce užívá předmět nájmu v rozporu s ustanoveními </w:t>
      </w:r>
      <w:r w:rsidR="00254FD5">
        <w:rPr>
          <w:rFonts w:ascii="Arial" w:hAnsi="Arial" w:cs="Arial"/>
          <w:bCs/>
          <w:color w:val="000000"/>
        </w:rPr>
        <w:t>článku X. smlouvy</w:t>
      </w:r>
      <w:r>
        <w:rPr>
          <w:rFonts w:ascii="Arial" w:hAnsi="Arial" w:cs="Arial"/>
          <w:bCs/>
          <w:color w:val="000000"/>
        </w:rPr>
        <w:t xml:space="preserve"> týkajícími se </w:t>
      </w:r>
      <w:r w:rsidR="00CB066A">
        <w:rPr>
          <w:rFonts w:ascii="Arial" w:hAnsi="Arial" w:cs="Arial"/>
          <w:bCs/>
          <w:color w:val="000000"/>
        </w:rPr>
        <w:t>vnějšího vzhledu</w:t>
      </w:r>
      <w:r>
        <w:rPr>
          <w:rFonts w:ascii="Arial" w:hAnsi="Arial" w:cs="Arial"/>
          <w:bCs/>
          <w:color w:val="000000"/>
        </w:rPr>
        <w:t xml:space="preserve"> předmětu nájmu</w:t>
      </w:r>
      <w:r w:rsidR="00254FD5">
        <w:rPr>
          <w:rFonts w:ascii="Arial" w:hAnsi="Arial" w:cs="Arial"/>
          <w:bCs/>
          <w:color w:val="000000"/>
        </w:rPr>
        <w:t>,</w:t>
      </w:r>
    </w:p>
    <w:p w14:paraId="134D99D0" w14:textId="571AD2D7" w:rsidR="007C317A" w:rsidRDefault="00F732B9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  <w:bCs/>
          <w:color w:val="000000"/>
        </w:rPr>
        <w:t>nájemce provedl změnu předmětu nájmu bez souhlasu pronajímatele a neuvedl na</w:t>
      </w:r>
      <w:r w:rsidR="00493424">
        <w:rPr>
          <w:rFonts w:ascii="Arial" w:hAnsi="Arial" w:cs="Arial"/>
          <w:bCs/>
          <w:color w:val="000000"/>
        </w:rPr>
        <w:t> </w:t>
      </w:r>
      <w:r w:rsidRPr="007C317A">
        <w:rPr>
          <w:rFonts w:ascii="Arial" w:hAnsi="Arial" w:cs="Arial"/>
          <w:bCs/>
          <w:color w:val="000000"/>
        </w:rPr>
        <w:t>jeho žádost předmět nájmu do původního stavu,</w:t>
      </w:r>
    </w:p>
    <w:p w14:paraId="23128F77" w14:textId="77777777" w:rsidR="007C317A" w:rsidRDefault="00F732B9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</w:rPr>
        <w:t xml:space="preserve">nájemce pronajal nebo přenechal k bezúplatnému užívání předmět nájmu nebo jeho část třetí </w:t>
      </w:r>
      <w:r w:rsidR="00741C2B" w:rsidRPr="007C317A">
        <w:rPr>
          <w:rFonts w:ascii="Arial" w:hAnsi="Arial" w:cs="Arial"/>
        </w:rPr>
        <w:t>o</w:t>
      </w:r>
      <w:r w:rsidRPr="007C317A">
        <w:rPr>
          <w:rFonts w:ascii="Arial" w:hAnsi="Arial" w:cs="Arial"/>
        </w:rPr>
        <w:t>sobě bez předchozího písemného souhlasu pronajímatele,</w:t>
      </w:r>
    </w:p>
    <w:p w14:paraId="1A1685F9" w14:textId="66E2346D" w:rsidR="00F732B9" w:rsidRPr="00CF0518" w:rsidRDefault="00F732B9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color w:val="000000"/>
        </w:rPr>
      </w:pPr>
      <w:r w:rsidRPr="007C317A">
        <w:rPr>
          <w:rFonts w:ascii="Arial" w:hAnsi="Arial" w:cs="Arial"/>
          <w:bCs/>
          <w:color w:val="000000"/>
        </w:rPr>
        <w:t xml:space="preserve">nájemce je v prodlení s úhradou nájemného </w:t>
      </w:r>
      <w:r w:rsidR="00296644">
        <w:rPr>
          <w:rFonts w:ascii="Arial" w:hAnsi="Arial" w:cs="Arial"/>
          <w:bCs/>
          <w:color w:val="000000"/>
        </w:rPr>
        <w:t xml:space="preserve">nebo služeb </w:t>
      </w:r>
      <w:r w:rsidRPr="007C317A">
        <w:rPr>
          <w:rFonts w:ascii="Arial" w:hAnsi="Arial" w:cs="Arial"/>
          <w:bCs/>
          <w:color w:val="000000"/>
        </w:rPr>
        <w:t>trvajícím déle jak tři měsíce</w:t>
      </w:r>
      <w:r w:rsidR="00A97476" w:rsidRPr="007C317A">
        <w:rPr>
          <w:rFonts w:ascii="Arial" w:hAnsi="Arial" w:cs="Arial"/>
          <w:bCs/>
          <w:color w:val="000000"/>
        </w:rPr>
        <w:t>.</w:t>
      </w:r>
    </w:p>
    <w:p w14:paraId="6D1E6EB5" w14:textId="133C1580" w:rsidR="00CF0518" w:rsidRPr="00017310" w:rsidRDefault="00CF0518" w:rsidP="00CF0518">
      <w:pPr>
        <w:pStyle w:val="Odstavecseseznamem"/>
        <w:tabs>
          <w:tab w:val="left" w:pos="-4111"/>
          <w:tab w:val="left" w:pos="-2552"/>
          <w:tab w:val="left" w:pos="-2410"/>
        </w:tabs>
        <w:spacing w:after="120" w:line="240" w:lineRule="auto"/>
        <w:ind w:left="709"/>
        <w:contextualSpacing w:val="0"/>
        <w:jc w:val="both"/>
        <w:rPr>
          <w:rFonts w:ascii="Arial" w:hAnsi="Arial" w:cs="Arial"/>
          <w:bCs/>
          <w:color w:val="000000"/>
        </w:rPr>
      </w:pPr>
      <w:r w:rsidRPr="00017310">
        <w:rPr>
          <w:rFonts w:ascii="Arial" w:hAnsi="Arial" w:cs="Arial"/>
          <w:bCs/>
          <w:color w:val="000000"/>
        </w:rPr>
        <w:t xml:space="preserve">Výpovědi musí předcházet výzva, kterou pronajímatel vyzve nájemce ke </w:t>
      </w:r>
      <w:r w:rsidR="00BF4488">
        <w:rPr>
          <w:rFonts w:ascii="Arial" w:hAnsi="Arial" w:cs="Arial"/>
          <w:bCs/>
          <w:color w:val="000000"/>
        </w:rPr>
        <w:t>z</w:t>
      </w:r>
      <w:r w:rsidRPr="00017310">
        <w:rPr>
          <w:rFonts w:ascii="Arial" w:hAnsi="Arial" w:cs="Arial"/>
          <w:bCs/>
          <w:color w:val="000000"/>
        </w:rPr>
        <w:t>jednání nápravy a stanoví mu k tomu přiměřenou lhůtu. Výzva musí obsahovat upozornění na</w:t>
      </w:r>
      <w:r w:rsidR="00493424">
        <w:rPr>
          <w:rFonts w:ascii="Arial" w:hAnsi="Arial" w:cs="Arial"/>
          <w:bCs/>
          <w:color w:val="000000"/>
        </w:rPr>
        <w:t> </w:t>
      </w:r>
      <w:r w:rsidRPr="00017310">
        <w:rPr>
          <w:rFonts w:ascii="Arial" w:hAnsi="Arial" w:cs="Arial"/>
          <w:bCs/>
          <w:color w:val="000000"/>
        </w:rPr>
        <w:t xml:space="preserve">možnost výpovědi v případě jejího neuposlechnutí. Výzva vyžaduje písemnou formu a musí být doručena nájemci. </w:t>
      </w:r>
    </w:p>
    <w:p w14:paraId="4389FA02" w14:textId="03118048" w:rsidR="00CF0518" w:rsidRPr="00017310" w:rsidRDefault="00CF0518" w:rsidP="00CF0518">
      <w:pPr>
        <w:pStyle w:val="Odstavecseseznamem"/>
        <w:tabs>
          <w:tab w:val="left" w:pos="-4111"/>
          <w:tab w:val="left" w:pos="-2552"/>
          <w:tab w:val="left" w:pos="-2410"/>
        </w:tabs>
        <w:spacing w:after="120" w:line="240" w:lineRule="auto"/>
        <w:ind w:left="709"/>
        <w:contextualSpacing w:val="0"/>
        <w:jc w:val="both"/>
        <w:rPr>
          <w:rFonts w:ascii="Arial" w:hAnsi="Arial" w:cs="Arial"/>
          <w:bCs/>
          <w:color w:val="000000"/>
        </w:rPr>
      </w:pPr>
      <w:r w:rsidRPr="00491614">
        <w:rPr>
          <w:rFonts w:ascii="Arial" w:hAnsi="Arial" w:cs="Arial"/>
        </w:rPr>
        <w:t>Hrozí-li však</w:t>
      </w:r>
      <w:r w:rsidR="00A867A6">
        <w:rPr>
          <w:rFonts w:ascii="Arial" w:hAnsi="Arial" w:cs="Arial"/>
        </w:rPr>
        <w:t xml:space="preserve"> </w:t>
      </w:r>
      <w:r w:rsidRPr="00491614">
        <w:rPr>
          <w:rFonts w:ascii="Arial" w:hAnsi="Arial" w:cs="Arial"/>
        </w:rPr>
        <w:t>vážné nebezpečí z prodlení, má pronajímatel právo nájem vypovědět bez výpovědní doby, aniž nájemce</w:t>
      </w:r>
      <w:r w:rsidRPr="007C317A">
        <w:rPr>
          <w:rFonts w:ascii="Arial" w:hAnsi="Arial" w:cs="Arial"/>
        </w:rPr>
        <w:t xml:space="preserve"> vyzval ke </w:t>
      </w:r>
      <w:r w:rsidR="00BF4488">
        <w:rPr>
          <w:rFonts w:ascii="Arial" w:hAnsi="Arial" w:cs="Arial"/>
        </w:rPr>
        <w:t>z</w:t>
      </w:r>
      <w:r w:rsidRPr="007C317A">
        <w:rPr>
          <w:rFonts w:ascii="Arial" w:hAnsi="Arial" w:cs="Arial"/>
        </w:rPr>
        <w:t>jednání nápravy.</w:t>
      </w:r>
    </w:p>
    <w:p w14:paraId="1F48FA11" w14:textId="77777777" w:rsidR="00174B98" w:rsidRPr="00CF0518" w:rsidRDefault="00CF0518" w:rsidP="00CF0518">
      <w:pPr>
        <w:pStyle w:val="Odstavecseseznamem"/>
        <w:numPr>
          <w:ilvl w:val="1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CF0518">
        <w:rPr>
          <w:rFonts w:ascii="Arial" w:hAnsi="Arial" w:cs="Arial"/>
          <w:color w:val="000000"/>
        </w:rPr>
        <w:t>Písemný</w:t>
      </w:r>
      <w:r w:rsidR="004C0B72" w:rsidRPr="00CF0518">
        <w:rPr>
          <w:rFonts w:ascii="Arial" w:hAnsi="Arial" w:cs="Arial"/>
          <w:color w:val="000000"/>
        </w:rPr>
        <w:t>m odstoupením od smlouvy</w:t>
      </w:r>
      <w:r w:rsidR="00A63FCB" w:rsidRPr="00CF0518">
        <w:rPr>
          <w:rFonts w:ascii="Arial" w:hAnsi="Arial" w:cs="Arial"/>
          <w:color w:val="000000"/>
        </w:rPr>
        <w:t xml:space="preserve"> v případě</w:t>
      </w:r>
      <w:r w:rsidR="004C0B72" w:rsidRPr="00CF0518">
        <w:rPr>
          <w:rFonts w:ascii="Arial" w:hAnsi="Arial" w:cs="Arial"/>
          <w:color w:val="000000"/>
        </w:rPr>
        <w:t>:</w:t>
      </w:r>
    </w:p>
    <w:p w14:paraId="4DAE21C3" w14:textId="290737C0" w:rsidR="007C317A" w:rsidRPr="00AC4FBF" w:rsidRDefault="0077313E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bCs/>
          <w:color w:val="000000"/>
        </w:rPr>
      </w:pPr>
      <w:r w:rsidRPr="00017310">
        <w:rPr>
          <w:rFonts w:ascii="Arial" w:hAnsi="Arial" w:cs="Arial"/>
          <w:color w:val="000000"/>
        </w:rPr>
        <w:t>přestanou</w:t>
      </w:r>
      <w:r w:rsidR="00E94B95">
        <w:rPr>
          <w:rFonts w:ascii="Arial" w:hAnsi="Arial" w:cs="Arial"/>
          <w:color w:val="000000"/>
        </w:rPr>
        <w:t>-li</w:t>
      </w:r>
      <w:r w:rsidR="004C0B72" w:rsidRPr="00017310">
        <w:rPr>
          <w:rFonts w:ascii="Arial" w:hAnsi="Arial" w:cs="Arial"/>
          <w:color w:val="000000"/>
        </w:rPr>
        <w:t xml:space="preserve"> být </w:t>
      </w:r>
      <w:r w:rsidR="008D2E33">
        <w:rPr>
          <w:rFonts w:ascii="Arial" w:hAnsi="Arial" w:cs="Arial"/>
          <w:color w:val="000000"/>
        </w:rPr>
        <w:t>s</w:t>
      </w:r>
      <w:r w:rsidR="004C0B72" w:rsidRPr="00017310">
        <w:rPr>
          <w:rFonts w:ascii="Arial" w:hAnsi="Arial" w:cs="Arial"/>
          <w:color w:val="000000"/>
        </w:rPr>
        <w:t>plněn</w:t>
      </w:r>
      <w:r w:rsidRPr="00017310">
        <w:rPr>
          <w:rFonts w:ascii="Arial" w:hAnsi="Arial" w:cs="Arial"/>
          <w:color w:val="000000"/>
        </w:rPr>
        <w:t xml:space="preserve">y </w:t>
      </w:r>
      <w:r w:rsidR="004C0B72" w:rsidRPr="00017310">
        <w:rPr>
          <w:rFonts w:ascii="Arial" w:hAnsi="Arial" w:cs="Arial"/>
          <w:color w:val="000000"/>
        </w:rPr>
        <w:t>podmínky</w:t>
      </w:r>
      <w:r w:rsidRPr="00017310">
        <w:rPr>
          <w:rFonts w:ascii="Arial" w:hAnsi="Arial" w:cs="Arial"/>
          <w:color w:val="000000"/>
        </w:rPr>
        <w:t xml:space="preserve"> </w:t>
      </w:r>
      <w:proofErr w:type="spellStart"/>
      <w:r w:rsidR="004C0B72" w:rsidRPr="00017310">
        <w:rPr>
          <w:rFonts w:ascii="Arial" w:hAnsi="Arial" w:cs="Arial"/>
          <w:color w:val="000000"/>
        </w:rPr>
        <w:t>ust</w:t>
      </w:r>
      <w:proofErr w:type="spellEnd"/>
      <w:r w:rsidR="004C0B72" w:rsidRPr="00017310">
        <w:rPr>
          <w:rFonts w:ascii="Arial" w:hAnsi="Arial" w:cs="Arial"/>
          <w:color w:val="000000"/>
        </w:rPr>
        <w:t>. § 27 odst. 1 zákona č.</w:t>
      </w:r>
      <w:r w:rsidR="00A46DC4" w:rsidRPr="00017310">
        <w:rPr>
          <w:rFonts w:ascii="Arial" w:hAnsi="Arial" w:cs="Arial"/>
          <w:color w:val="000000"/>
        </w:rPr>
        <w:t> </w:t>
      </w:r>
      <w:r w:rsidR="004C0B72" w:rsidRPr="00017310">
        <w:rPr>
          <w:rFonts w:ascii="Arial" w:hAnsi="Arial" w:cs="Arial"/>
          <w:color w:val="000000"/>
        </w:rPr>
        <w:t>219/2000 Sb.</w:t>
      </w:r>
      <w:r w:rsidR="004C3FB3" w:rsidRPr="00017310">
        <w:rPr>
          <w:rFonts w:ascii="Arial" w:hAnsi="Arial" w:cs="Arial"/>
          <w:color w:val="000000"/>
        </w:rPr>
        <w:t>,</w:t>
      </w:r>
    </w:p>
    <w:p w14:paraId="771A08A7" w14:textId="7A07CA44" w:rsidR="00AC4FBF" w:rsidRPr="00DF0426" w:rsidRDefault="00AC4FBF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je</w:t>
      </w:r>
      <w:r>
        <w:rPr>
          <w:rFonts w:ascii="Arial" w:hAnsi="Arial" w:cs="Arial"/>
        </w:rPr>
        <w:t>-li</w:t>
      </w:r>
      <w:r w:rsidRPr="00DF0426">
        <w:rPr>
          <w:rFonts w:ascii="Arial" w:hAnsi="Arial" w:cs="Arial"/>
        </w:rPr>
        <w:t xml:space="preserve"> proti </w:t>
      </w:r>
      <w:r>
        <w:rPr>
          <w:rFonts w:ascii="Arial" w:hAnsi="Arial" w:cs="Arial"/>
        </w:rPr>
        <w:t>nájemc</w:t>
      </w:r>
      <w:r w:rsidRPr="008D2E33">
        <w:rPr>
          <w:rFonts w:ascii="Arial" w:hAnsi="Arial" w:cs="Arial"/>
          <w:color w:val="000000"/>
        </w:rPr>
        <w:t>i</w:t>
      </w:r>
      <w:r w:rsidRPr="00DF0426">
        <w:rPr>
          <w:rFonts w:ascii="Arial" w:hAnsi="Arial" w:cs="Arial"/>
        </w:rPr>
        <w:t xml:space="preserve"> zahájeno insolvenční řízení, pokud nebude insolvenční návrh v zákonné lhůtě odmítnut pro zjevnou bezdůvodnost</w:t>
      </w:r>
      <w:r>
        <w:rPr>
          <w:rFonts w:ascii="Arial" w:hAnsi="Arial" w:cs="Arial"/>
        </w:rPr>
        <w:t>,</w:t>
      </w:r>
      <w:r w:rsidRPr="00DF0426">
        <w:rPr>
          <w:rFonts w:ascii="Arial" w:hAnsi="Arial" w:cs="Arial"/>
        </w:rPr>
        <w:t xml:space="preserve"> </w:t>
      </w:r>
    </w:p>
    <w:p w14:paraId="3CCAD372" w14:textId="21B97D36" w:rsidR="00AC4FBF" w:rsidRPr="00DF0426" w:rsidRDefault="00AC4FBF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byl-li </w:t>
      </w:r>
      <w:r w:rsidRPr="00DF0426">
        <w:rPr>
          <w:rFonts w:ascii="Arial" w:hAnsi="Arial" w:cs="Arial"/>
        </w:rPr>
        <w:t xml:space="preserve">insolvenční návrh </w:t>
      </w:r>
      <w:r>
        <w:rPr>
          <w:rFonts w:ascii="Arial" w:hAnsi="Arial" w:cs="Arial"/>
        </w:rPr>
        <w:t>nájemce</w:t>
      </w:r>
      <w:r w:rsidRPr="00DF0426">
        <w:rPr>
          <w:rFonts w:ascii="Arial" w:hAnsi="Arial" w:cs="Arial"/>
        </w:rPr>
        <w:t xml:space="preserve"> zamítnut z důvodu, že majetek </w:t>
      </w:r>
      <w:r>
        <w:rPr>
          <w:rFonts w:ascii="Arial" w:hAnsi="Arial" w:cs="Arial"/>
        </w:rPr>
        <w:t>nájemce</w:t>
      </w:r>
      <w:r w:rsidRPr="00DF0426">
        <w:rPr>
          <w:rFonts w:ascii="Arial" w:hAnsi="Arial" w:cs="Arial"/>
        </w:rPr>
        <w:t xml:space="preserve"> nepostačuje ani k </w:t>
      </w:r>
      <w:r w:rsidRPr="008D2E33">
        <w:rPr>
          <w:rFonts w:ascii="Arial" w:hAnsi="Arial" w:cs="Arial"/>
          <w:color w:val="000000"/>
        </w:rPr>
        <w:t>úhradě</w:t>
      </w:r>
      <w:r w:rsidRPr="00DF0426">
        <w:rPr>
          <w:rFonts w:ascii="Arial" w:hAnsi="Arial" w:cs="Arial"/>
        </w:rPr>
        <w:t xml:space="preserve"> nákladů insolvenčního řízení, </w:t>
      </w:r>
    </w:p>
    <w:p w14:paraId="5870A042" w14:textId="3414D21D" w:rsidR="008D2E33" w:rsidRPr="008D2E33" w:rsidRDefault="00AC4FBF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</w:rPr>
      </w:pPr>
      <w:r w:rsidRPr="00AC4FBF">
        <w:rPr>
          <w:rFonts w:ascii="Arial" w:hAnsi="Arial" w:cs="Arial"/>
        </w:rPr>
        <w:t xml:space="preserve">vstoupí-li nájemce </w:t>
      </w:r>
      <w:r w:rsidRPr="008D2E33">
        <w:rPr>
          <w:rFonts w:ascii="Arial" w:hAnsi="Arial" w:cs="Arial"/>
          <w:color w:val="000000"/>
        </w:rPr>
        <w:t>do</w:t>
      </w:r>
      <w:r w:rsidRPr="00AC4FBF">
        <w:rPr>
          <w:rFonts w:ascii="Arial" w:hAnsi="Arial" w:cs="Arial"/>
        </w:rPr>
        <w:t xml:space="preserve"> likvidace</w:t>
      </w:r>
      <w:r>
        <w:rPr>
          <w:rFonts w:ascii="Arial" w:hAnsi="Arial" w:cs="Arial"/>
        </w:rPr>
        <w:t>,</w:t>
      </w:r>
    </w:p>
    <w:p w14:paraId="4CE1EB04" w14:textId="00D4C264" w:rsidR="00864F24" w:rsidRPr="008D2E33" w:rsidRDefault="00A63FCB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bCs/>
          <w:color w:val="000000"/>
        </w:rPr>
      </w:pPr>
      <w:r w:rsidRPr="008D2E33">
        <w:rPr>
          <w:rFonts w:ascii="Arial" w:hAnsi="Arial" w:cs="Arial"/>
          <w:color w:val="000000"/>
        </w:rPr>
        <w:t xml:space="preserve">stanoví-li </w:t>
      </w:r>
      <w:r w:rsidRPr="008D2E33">
        <w:rPr>
          <w:rFonts w:ascii="Arial" w:hAnsi="Arial" w:cs="Arial"/>
        </w:rPr>
        <w:t>tak</w:t>
      </w:r>
      <w:r w:rsidRPr="008D2E33">
        <w:rPr>
          <w:rFonts w:ascii="Arial" w:hAnsi="Arial" w:cs="Arial"/>
          <w:color w:val="000000"/>
        </w:rPr>
        <w:t xml:space="preserve"> zákon</w:t>
      </w:r>
      <w:r w:rsidR="00AC4FBF">
        <w:rPr>
          <w:rFonts w:ascii="Arial" w:hAnsi="Arial" w:cs="Arial"/>
          <w:color w:val="000000"/>
        </w:rPr>
        <w:t>,</w:t>
      </w:r>
    </w:p>
    <w:p w14:paraId="2C520989" w14:textId="0F59B732" w:rsidR="004C0B72" w:rsidRPr="004E52E8" w:rsidRDefault="00864F24" w:rsidP="00AE7351">
      <w:pPr>
        <w:pStyle w:val="Odstavecseseznamem"/>
        <w:numPr>
          <w:ilvl w:val="2"/>
          <w:numId w:val="13"/>
        </w:numPr>
        <w:tabs>
          <w:tab w:val="left" w:pos="-4111"/>
          <w:tab w:val="left" w:pos="-2552"/>
          <w:tab w:val="left" w:pos="-2410"/>
        </w:tabs>
        <w:spacing w:after="120" w:line="240" w:lineRule="auto"/>
        <w:ind w:left="1276"/>
        <w:contextualSpacing w:val="0"/>
        <w:jc w:val="both"/>
        <w:rPr>
          <w:rFonts w:ascii="Arial" w:hAnsi="Arial" w:cs="Arial"/>
          <w:i/>
          <w:iCs/>
          <w:color w:val="E36C0A" w:themeColor="accent6" w:themeShade="BF"/>
        </w:rPr>
      </w:pPr>
      <w:r w:rsidRPr="004E52E8">
        <w:rPr>
          <w:rFonts w:ascii="Arial" w:hAnsi="Arial" w:cs="Arial"/>
          <w:i/>
          <w:iCs/>
          <w:color w:val="000000"/>
        </w:rPr>
        <w:t xml:space="preserve">v případě </w:t>
      </w:r>
      <w:r w:rsidRPr="00864F24">
        <w:rPr>
          <w:rFonts w:ascii="Arial" w:hAnsi="Arial" w:cs="Arial"/>
          <w:color w:val="000000"/>
        </w:rPr>
        <w:t>stanoveném</w:t>
      </w:r>
      <w:r w:rsidRPr="004E52E8">
        <w:rPr>
          <w:rFonts w:ascii="Arial" w:hAnsi="Arial" w:cs="Arial"/>
          <w:i/>
          <w:iCs/>
          <w:color w:val="000000"/>
        </w:rPr>
        <w:t xml:space="preserve"> v článku III. odst. 5 smlouvy</w:t>
      </w:r>
      <w:r w:rsidR="00A63FCB" w:rsidRPr="004E52E8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607889">
        <w:rPr>
          <w:rFonts w:ascii="Arial" w:hAnsi="Arial" w:cs="Arial"/>
          <w:i/>
          <w:iCs/>
          <w:color w:val="E36C0A" w:themeColor="accent6" w:themeShade="BF"/>
        </w:rPr>
        <w:t>/</w:t>
      </w:r>
      <w:r>
        <w:rPr>
          <w:rFonts w:ascii="Arial" w:hAnsi="Arial" w:cs="Arial"/>
          <w:i/>
          <w:iCs/>
          <w:color w:val="E36C0A" w:themeColor="accent6" w:themeShade="BF"/>
        </w:rPr>
        <w:t xml:space="preserve">Tento bod </w:t>
      </w:r>
      <w:r w:rsidRPr="00607889">
        <w:rPr>
          <w:rFonts w:ascii="Arial" w:hAnsi="Arial" w:cs="Arial"/>
          <w:i/>
          <w:iCs/>
          <w:color w:val="E36C0A" w:themeColor="accent6" w:themeShade="BF"/>
        </w:rPr>
        <w:t>bud</w:t>
      </w:r>
      <w:r>
        <w:rPr>
          <w:rFonts w:ascii="Arial" w:hAnsi="Arial" w:cs="Arial"/>
          <w:i/>
          <w:iCs/>
          <w:color w:val="E36C0A" w:themeColor="accent6" w:themeShade="BF"/>
        </w:rPr>
        <w:t>e</w:t>
      </w:r>
      <w:r w:rsidRPr="00607889">
        <w:rPr>
          <w:rFonts w:ascii="Arial" w:hAnsi="Arial" w:cs="Arial"/>
          <w:i/>
          <w:iCs/>
          <w:color w:val="E36C0A" w:themeColor="accent6" w:themeShade="BF"/>
        </w:rPr>
        <w:t xml:space="preserve"> ve smlouvě </w:t>
      </w:r>
      <w:r>
        <w:rPr>
          <w:rFonts w:ascii="Arial" w:hAnsi="Arial" w:cs="Arial"/>
          <w:i/>
          <w:iCs/>
          <w:color w:val="E36C0A" w:themeColor="accent6" w:themeShade="BF"/>
        </w:rPr>
        <w:t>uveden</w:t>
      </w:r>
      <w:r w:rsidRPr="00607889">
        <w:rPr>
          <w:rFonts w:ascii="Arial" w:hAnsi="Arial" w:cs="Arial"/>
          <w:i/>
          <w:iCs/>
          <w:color w:val="E36C0A" w:themeColor="accent6" w:themeShade="BF"/>
        </w:rPr>
        <w:t xml:space="preserve"> pouze v případě, že </w:t>
      </w:r>
      <w:r>
        <w:rPr>
          <w:rFonts w:ascii="Arial" w:hAnsi="Arial" w:cs="Arial"/>
          <w:i/>
          <w:iCs/>
          <w:color w:val="E36C0A" w:themeColor="accent6" w:themeShade="BF"/>
        </w:rPr>
        <w:t xml:space="preserve">v článku IV. smlouvy nebude jako účel nájmu sjednáno provozování maloobchodní prodejny </w:t>
      </w:r>
      <w:proofErr w:type="gramStart"/>
      <w:r>
        <w:rPr>
          <w:rFonts w:ascii="Arial" w:hAnsi="Arial" w:cs="Arial"/>
          <w:i/>
          <w:iCs/>
          <w:color w:val="E36C0A" w:themeColor="accent6" w:themeShade="BF"/>
        </w:rPr>
        <w:t>textilu</w:t>
      </w:r>
      <w:r w:rsidRPr="00607889">
        <w:rPr>
          <w:rFonts w:ascii="Arial" w:hAnsi="Arial" w:cs="Arial"/>
          <w:i/>
          <w:iCs/>
          <w:color w:val="E36C0A" w:themeColor="accent6" w:themeShade="BF"/>
        </w:rPr>
        <w:t>./</w:t>
      </w:r>
      <w:proofErr w:type="gramEnd"/>
    </w:p>
    <w:p w14:paraId="6244A27C" w14:textId="77777777" w:rsidR="004C0B72" w:rsidRPr="00017310" w:rsidRDefault="004C0B72" w:rsidP="00B1568A">
      <w:pPr>
        <w:pStyle w:val="ZkladntextIMP"/>
        <w:tabs>
          <w:tab w:val="left" w:pos="-4111"/>
          <w:tab w:val="left" w:pos="-2552"/>
          <w:tab w:val="left" w:pos="-2410"/>
        </w:tabs>
        <w:spacing w:after="120" w:line="240" w:lineRule="auto"/>
        <w:ind w:left="709"/>
        <w:jc w:val="both"/>
        <w:rPr>
          <w:rFonts w:ascii="Arial" w:hAnsi="Arial"/>
          <w:color w:val="000000"/>
          <w:sz w:val="22"/>
          <w:szCs w:val="22"/>
        </w:rPr>
      </w:pPr>
      <w:r w:rsidRPr="00017310">
        <w:rPr>
          <w:rFonts w:ascii="Arial" w:hAnsi="Arial"/>
          <w:color w:val="000000"/>
          <w:sz w:val="22"/>
          <w:szCs w:val="22"/>
        </w:rPr>
        <w:t>Odstoupení od smlouvy musí obsahovat důvody odstoupení od smlouvy.</w:t>
      </w:r>
      <w:r w:rsidR="0056275D" w:rsidRPr="00017310">
        <w:rPr>
          <w:rFonts w:ascii="Arial" w:hAnsi="Arial"/>
          <w:color w:val="000000"/>
          <w:sz w:val="22"/>
          <w:szCs w:val="22"/>
        </w:rPr>
        <w:t xml:space="preserve"> O</w:t>
      </w:r>
      <w:r w:rsidR="00AA6216" w:rsidRPr="00017310">
        <w:rPr>
          <w:rFonts w:ascii="Arial" w:hAnsi="Arial"/>
          <w:color w:val="000000"/>
          <w:sz w:val="22"/>
          <w:szCs w:val="22"/>
        </w:rPr>
        <w:t xml:space="preserve">dstoupením od smlouvy se smlouva </w:t>
      </w:r>
      <w:proofErr w:type="gramStart"/>
      <w:r w:rsidR="00AA6216" w:rsidRPr="00017310">
        <w:rPr>
          <w:rFonts w:ascii="Arial" w:hAnsi="Arial"/>
          <w:color w:val="000000"/>
          <w:sz w:val="22"/>
          <w:szCs w:val="22"/>
        </w:rPr>
        <w:t>neruší</w:t>
      </w:r>
      <w:proofErr w:type="gramEnd"/>
      <w:r w:rsidR="00AA6216" w:rsidRPr="00017310">
        <w:rPr>
          <w:rFonts w:ascii="Arial" w:hAnsi="Arial"/>
          <w:color w:val="000000"/>
          <w:sz w:val="22"/>
          <w:szCs w:val="22"/>
        </w:rPr>
        <w:t xml:space="preserve"> od</w:t>
      </w:r>
      <w:r w:rsidR="00A46DC4" w:rsidRPr="00017310">
        <w:rPr>
          <w:rFonts w:ascii="Arial" w:hAnsi="Arial"/>
          <w:color w:val="000000"/>
          <w:sz w:val="22"/>
          <w:szCs w:val="22"/>
        </w:rPr>
        <w:t> </w:t>
      </w:r>
      <w:r w:rsidR="00AA6216" w:rsidRPr="00017310">
        <w:rPr>
          <w:rFonts w:ascii="Arial" w:hAnsi="Arial"/>
          <w:color w:val="000000"/>
          <w:sz w:val="22"/>
          <w:szCs w:val="22"/>
        </w:rPr>
        <w:t xml:space="preserve">počátku. </w:t>
      </w:r>
      <w:r w:rsidRPr="00017310">
        <w:rPr>
          <w:rFonts w:ascii="Arial" w:hAnsi="Arial"/>
          <w:color w:val="000000"/>
          <w:sz w:val="22"/>
          <w:szCs w:val="22"/>
        </w:rPr>
        <w:t>Účinky odstoupení od smlouvy nastávají dnem následujícím po</w:t>
      </w:r>
      <w:r w:rsidR="00A46DC4" w:rsidRPr="00017310">
        <w:rPr>
          <w:rFonts w:ascii="Arial" w:hAnsi="Arial"/>
          <w:color w:val="000000"/>
          <w:sz w:val="22"/>
          <w:szCs w:val="22"/>
        </w:rPr>
        <w:t> </w:t>
      </w:r>
      <w:r w:rsidRPr="00017310">
        <w:rPr>
          <w:rFonts w:ascii="Arial" w:hAnsi="Arial"/>
          <w:color w:val="000000"/>
          <w:sz w:val="22"/>
          <w:szCs w:val="22"/>
        </w:rPr>
        <w:t xml:space="preserve">doručení písemného odstoupení druhé smluvní straně. </w:t>
      </w:r>
    </w:p>
    <w:p w14:paraId="7E1A6774" w14:textId="66373F23" w:rsidR="00CF0518" w:rsidRPr="00CF0518" w:rsidRDefault="004C0B72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 w:cs="Arial"/>
          <w:bCs/>
        </w:rPr>
        <w:t>Smluvní strany sjednaly</w:t>
      </w:r>
      <w:r w:rsidR="0056275D" w:rsidRPr="00CF0518">
        <w:rPr>
          <w:rFonts w:ascii="Arial" w:hAnsi="Arial" w:cs="Arial"/>
          <w:bCs/>
        </w:rPr>
        <w:t>,</w:t>
      </w:r>
      <w:r w:rsidRPr="00CF0518">
        <w:rPr>
          <w:rFonts w:ascii="Arial" w:hAnsi="Arial" w:cs="Arial"/>
          <w:bCs/>
        </w:rPr>
        <w:t xml:space="preserve"> že v případě ukončení nájemního vztahu ze strany pronajímatele, nevzniká nájemci právo na náhradu za výhodu pronajímatele nebo nového nájemce, kterou získal převzetím zákaznické základny vybudované vypovězeným nájemcem</w:t>
      </w:r>
      <w:r w:rsidR="00CF0518">
        <w:rPr>
          <w:rFonts w:ascii="Arial" w:hAnsi="Arial" w:cs="Arial"/>
          <w:bCs/>
        </w:rPr>
        <w:t>.</w:t>
      </w:r>
    </w:p>
    <w:p w14:paraId="55FFC95F" w14:textId="77777777" w:rsidR="00CF0518" w:rsidRDefault="00A13B13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 w:cs="Arial"/>
        </w:rPr>
        <w:t xml:space="preserve">Ke dni </w:t>
      </w:r>
      <w:r w:rsidR="00AA6216" w:rsidRPr="00CF0518">
        <w:rPr>
          <w:rFonts w:ascii="Arial" w:hAnsi="Arial" w:cs="Arial"/>
        </w:rPr>
        <w:t xml:space="preserve">ukončení nájemního vztahu </w:t>
      </w:r>
      <w:r w:rsidRPr="00CF0518">
        <w:rPr>
          <w:rFonts w:ascii="Arial" w:hAnsi="Arial" w:cs="Arial"/>
        </w:rPr>
        <w:t xml:space="preserve">je </w:t>
      </w:r>
      <w:r w:rsidR="00F176BB" w:rsidRPr="00CF0518">
        <w:rPr>
          <w:rFonts w:ascii="Arial" w:hAnsi="Arial" w:cs="Arial"/>
        </w:rPr>
        <w:t xml:space="preserve">nájemce </w:t>
      </w:r>
      <w:r w:rsidRPr="00CF0518">
        <w:rPr>
          <w:rFonts w:ascii="Arial" w:hAnsi="Arial" w:cs="Arial"/>
        </w:rPr>
        <w:t xml:space="preserve">povinen </w:t>
      </w:r>
      <w:r w:rsidR="00F176BB" w:rsidRPr="00CF0518">
        <w:rPr>
          <w:rFonts w:ascii="Arial" w:hAnsi="Arial" w:cs="Arial"/>
        </w:rPr>
        <w:t>předmět nájmu vyklidi</w:t>
      </w:r>
      <w:r w:rsidR="003A56B3" w:rsidRPr="00CF0518">
        <w:rPr>
          <w:rFonts w:ascii="Arial" w:hAnsi="Arial" w:cs="Arial"/>
        </w:rPr>
        <w:t>t a</w:t>
      </w:r>
      <w:r w:rsidR="00A46DC4" w:rsidRPr="00CF0518">
        <w:rPr>
          <w:rFonts w:ascii="Arial" w:hAnsi="Arial" w:cs="Arial"/>
        </w:rPr>
        <w:t> </w:t>
      </w:r>
      <w:r w:rsidR="00F176BB" w:rsidRPr="00CF0518">
        <w:rPr>
          <w:rFonts w:ascii="Arial" w:hAnsi="Arial" w:cs="Arial"/>
        </w:rPr>
        <w:t xml:space="preserve">vyklizený předat </w:t>
      </w:r>
      <w:r w:rsidRPr="00CF0518">
        <w:rPr>
          <w:rFonts w:ascii="Arial" w:hAnsi="Arial" w:cs="Arial"/>
        </w:rPr>
        <w:t>p</w:t>
      </w:r>
      <w:r w:rsidR="00F176BB" w:rsidRPr="00CF0518">
        <w:rPr>
          <w:rFonts w:ascii="Arial" w:hAnsi="Arial" w:cs="Arial"/>
        </w:rPr>
        <w:t xml:space="preserve">ronajímateli </w:t>
      </w:r>
      <w:r w:rsidRPr="00CF0518">
        <w:rPr>
          <w:rFonts w:ascii="Arial" w:hAnsi="Arial" w:cs="Arial"/>
        </w:rPr>
        <w:t>ve stavu v jakém jej převzal s přihlédnutím k obvyklému opotřebení</w:t>
      </w:r>
      <w:r w:rsidR="0089151E" w:rsidRPr="00CF0518">
        <w:rPr>
          <w:rFonts w:ascii="Arial" w:hAnsi="Arial" w:cs="Arial"/>
        </w:rPr>
        <w:t xml:space="preserve"> při řádném užívání</w:t>
      </w:r>
      <w:r w:rsidRPr="00CF0518">
        <w:rPr>
          <w:rFonts w:ascii="Arial" w:hAnsi="Arial" w:cs="Arial"/>
        </w:rPr>
        <w:t>, a to na základě písemného předávacího protokolu</w:t>
      </w:r>
      <w:r w:rsidR="0020252B" w:rsidRPr="00CF0518">
        <w:rPr>
          <w:rFonts w:ascii="Arial" w:hAnsi="Arial" w:cs="Arial"/>
        </w:rPr>
        <w:t xml:space="preserve">, </w:t>
      </w:r>
      <w:r w:rsidR="0020252B" w:rsidRPr="00CF0518">
        <w:rPr>
          <w:rFonts w:ascii="Arial" w:hAnsi="Arial" w:cs="Arial"/>
          <w:color w:val="000000"/>
        </w:rPr>
        <w:t xml:space="preserve">který </w:t>
      </w:r>
      <w:proofErr w:type="gramStart"/>
      <w:r w:rsidR="0020252B" w:rsidRPr="00CF0518">
        <w:rPr>
          <w:rFonts w:ascii="Arial" w:hAnsi="Arial" w:cs="Arial"/>
          <w:color w:val="000000"/>
        </w:rPr>
        <w:t>podepíší</w:t>
      </w:r>
      <w:proofErr w:type="gramEnd"/>
      <w:r w:rsidR="0020252B" w:rsidRPr="00CF0518">
        <w:rPr>
          <w:rFonts w:ascii="Arial" w:hAnsi="Arial" w:cs="Arial"/>
          <w:color w:val="000000"/>
        </w:rPr>
        <w:t xml:space="preserve"> oprávnění zástupci obou smluvních stran a ve kterém bude </w:t>
      </w:r>
      <w:r w:rsidRPr="00CF0518">
        <w:rPr>
          <w:rFonts w:ascii="Arial" w:hAnsi="Arial" w:cs="Arial"/>
        </w:rPr>
        <w:t xml:space="preserve">uveden zejména stav </w:t>
      </w:r>
      <w:r w:rsidR="00F176BB" w:rsidRPr="00CF0518">
        <w:rPr>
          <w:rFonts w:ascii="Arial" w:hAnsi="Arial" w:cs="Arial"/>
        </w:rPr>
        <w:t>předmětu nájmu</w:t>
      </w:r>
      <w:r w:rsidR="00E94B95">
        <w:rPr>
          <w:rFonts w:ascii="Arial" w:hAnsi="Arial" w:cs="Arial"/>
        </w:rPr>
        <w:t>, počet předaných klíčů</w:t>
      </w:r>
      <w:r w:rsidR="00F176BB" w:rsidRPr="00CF0518">
        <w:rPr>
          <w:rFonts w:ascii="Arial" w:hAnsi="Arial" w:cs="Arial"/>
        </w:rPr>
        <w:t xml:space="preserve"> a případné</w:t>
      </w:r>
      <w:r w:rsidRPr="00CF0518">
        <w:rPr>
          <w:rFonts w:ascii="Arial" w:hAnsi="Arial" w:cs="Arial"/>
        </w:rPr>
        <w:t xml:space="preserve"> závady</w:t>
      </w:r>
      <w:r w:rsidR="00F176BB" w:rsidRPr="00CF0518">
        <w:rPr>
          <w:rFonts w:ascii="Arial" w:hAnsi="Arial" w:cs="Arial"/>
        </w:rPr>
        <w:t>.</w:t>
      </w:r>
    </w:p>
    <w:p w14:paraId="50DD21A5" w14:textId="198D6D0E" w:rsidR="00CF0518" w:rsidRDefault="0077313E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 w:cs="Arial"/>
          <w:color w:val="000000"/>
        </w:rPr>
        <w:t>V případě, že nájem</w:t>
      </w:r>
      <w:r w:rsidR="0056275D" w:rsidRPr="00CF0518">
        <w:rPr>
          <w:rFonts w:ascii="Arial" w:hAnsi="Arial" w:cs="Arial"/>
          <w:color w:val="000000"/>
        </w:rPr>
        <w:t>ní vztah</w:t>
      </w:r>
      <w:r w:rsidRPr="00CF0518">
        <w:rPr>
          <w:rFonts w:ascii="Arial" w:hAnsi="Arial" w:cs="Arial"/>
          <w:color w:val="000000"/>
        </w:rPr>
        <w:t xml:space="preserve"> skončil výpovědí bez </w:t>
      </w:r>
      <w:r w:rsidR="00A46DC4" w:rsidRPr="00CF0518">
        <w:rPr>
          <w:rFonts w:ascii="Arial" w:hAnsi="Arial" w:cs="Arial"/>
          <w:color w:val="000000"/>
        </w:rPr>
        <w:t xml:space="preserve">výpovědní doby nebo odstoupením </w:t>
      </w:r>
      <w:r w:rsidRPr="00CF0518">
        <w:rPr>
          <w:rFonts w:ascii="Arial" w:hAnsi="Arial" w:cs="Arial"/>
          <w:color w:val="000000"/>
        </w:rPr>
        <w:t>od</w:t>
      </w:r>
      <w:r w:rsidR="00493424">
        <w:rPr>
          <w:rFonts w:ascii="Arial" w:hAnsi="Arial" w:cs="Arial"/>
          <w:color w:val="000000"/>
        </w:rPr>
        <w:t> </w:t>
      </w:r>
      <w:r w:rsidRPr="00CF0518">
        <w:rPr>
          <w:rFonts w:ascii="Arial" w:hAnsi="Arial" w:cs="Arial"/>
          <w:color w:val="000000"/>
        </w:rPr>
        <w:t>smlouvy</w:t>
      </w:r>
      <w:r w:rsidR="0056275D" w:rsidRPr="00CF0518">
        <w:rPr>
          <w:rFonts w:ascii="Arial" w:hAnsi="Arial" w:cs="Arial"/>
          <w:color w:val="000000"/>
        </w:rPr>
        <w:t>,</w:t>
      </w:r>
      <w:r w:rsidRPr="00CF0518">
        <w:rPr>
          <w:rFonts w:ascii="Arial" w:hAnsi="Arial" w:cs="Arial"/>
          <w:color w:val="000000"/>
        </w:rPr>
        <w:t xml:space="preserve"> předá nájemce pronajímateli předmět nájmu do </w:t>
      </w:r>
      <w:proofErr w:type="gramStart"/>
      <w:r w:rsidRPr="00CF0518">
        <w:rPr>
          <w:rFonts w:ascii="Arial" w:hAnsi="Arial" w:cs="Arial"/>
          <w:color w:val="000000"/>
        </w:rPr>
        <w:t>5</w:t>
      </w:r>
      <w:r w:rsidR="004C3FB3" w:rsidRPr="00CF0518">
        <w:rPr>
          <w:rFonts w:ascii="Arial" w:hAnsi="Arial" w:cs="Arial"/>
          <w:color w:val="000000"/>
        </w:rPr>
        <w:t>ti</w:t>
      </w:r>
      <w:proofErr w:type="gramEnd"/>
      <w:r w:rsidR="00A46DC4" w:rsidRPr="00CF0518">
        <w:rPr>
          <w:rFonts w:ascii="Arial" w:hAnsi="Arial" w:cs="Arial"/>
          <w:color w:val="000000"/>
        </w:rPr>
        <w:t xml:space="preserve"> </w:t>
      </w:r>
      <w:r w:rsidR="0020252B" w:rsidRPr="00CF0518">
        <w:rPr>
          <w:rFonts w:ascii="Arial" w:hAnsi="Arial" w:cs="Arial"/>
          <w:color w:val="000000"/>
        </w:rPr>
        <w:t xml:space="preserve">pracovních </w:t>
      </w:r>
      <w:r w:rsidRPr="00CF0518">
        <w:rPr>
          <w:rFonts w:ascii="Arial" w:hAnsi="Arial" w:cs="Arial"/>
          <w:color w:val="000000"/>
        </w:rPr>
        <w:t>dnů ode dne doručení takové výpovědi nebo odstoupení od smlouvy druhé smluvní straně</w:t>
      </w:r>
      <w:r w:rsidRPr="00CF0518">
        <w:rPr>
          <w:rFonts w:ascii="Arial" w:hAnsi="Arial" w:cs="Arial"/>
          <w:b/>
          <w:color w:val="000000"/>
        </w:rPr>
        <w:t>.</w:t>
      </w:r>
    </w:p>
    <w:p w14:paraId="4E609281" w14:textId="7BB4ED20" w:rsidR="00CF0518" w:rsidRDefault="0077313E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 w:cs="Arial"/>
          <w:color w:val="000000"/>
        </w:rPr>
        <w:lastRenderedPageBreak/>
        <w:t>Pokud nájemce nepředá předmět nájmu pronajímateli k</w:t>
      </w:r>
      <w:r w:rsidR="00017310" w:rsidRPr="00CF0518">
        <w:rPr>
          <w:rFonts w:ascii="Arial" w:hAnsi="Arial" w:cs="Arial"/>
          <w:color w:val="000000"/>
        </w:rPr>
        <w:t>e dni zániku nájemního vztahu</w:t>
      </w:r>
      <w:r w:rsidR="00D147CD">
        <w:rPr>
          <w:rFonts w:ascii="Arial" w:hAnsi="Arial" w:cs="Arial"/>
          <w:color w:val="000000"/>
        </w:rPr>
        <w:t xml:space="preserve"> anebo ve lhůtě sjednané v odst. 5</w:t>
      </w:r>
      <w:r w:rsidR="00E2182B">
        <w:rPr>
          <w:rFonts w:ascii="Arial" w:hAnsi="Arial" w:cs="Arial"/>
          <w:color w:val="000000"/>
        </w:rPr>
        <w:t>.</w:t>
      </w:r>
      <w:r w:rsidR="00D147CD">
        <w:rPr>
          <w:rFonts w:ascii="Arial" w:hAnsi="Arial" w:cs="Arial"/>
          <w:color w:val="000000"/>
        </w:rPr>
        <w:t xml:space="preserve"> tohoto článku</w:t>
      </w:r>
      <w:r w:rsidR="00017310" w:rsidRPr="00CF0518">
        <w:rPr>
          <w:rFonts w:ascii="Arial" w:hAnsi="Arial" w:cs="Arial"/>
          <w:color w:val="000000"/>
        </w:rPr>
        <w:t xml:space="preserve"> a </w:t>
      </w:r>
      <w:r w:rsidRPr="00CF0518">
        <w:rPr>
          <w:rFonts w:ascii="Arial" w:hAnsi="Arial" w:cs="Arial"/>
          <w:color w:val="000000"/>
        </w:rPr>
        <w:t>v řádném stavu a je tedy v prodlení s </w:t>
      </w:r>
      <w:r w:rsidRPr="00A669E1">
        <w:rPr>
          <w:rFonts w:ascii="Arial" w:hAnsi="Arial" w:cs="Arial"/>
          <w:color w:val="000000"/>
        </w:rPr>
        <w:t>řádným předáním, pronajímateli vzniká právo požadovat po nájemci smluvní pokutu ve výši</w:t>
      </w:r>
      <w:r w:rsidR="00810B4A" w:rsidRPr="00A669E1">
        <w:rPr>
          <w:rFonts w:ascii="Arial" w:hAnsi="Arial" w:cs="Arial"/>
          <w:color w:val="000000"/>
        </w:rPr>
        <w:t xml:space="preserve"> </w:t>
      </w:r>
      <w:r w:rsidR="004A0C0B" w:rsidRPr="00AE7351">
        <w:rPr>
          <w:rFonts w:ascii="Arial" w:hAnsi="Arial" w:cs="Arial"/>
          <w:color w:val="000000"/>
        </w:rPr>
        <w:t>10</w:t>
      </w:r>
      <w:r w:rsidR="008A4C0E" w:rsidRPr="00AE7351">
        <w:rPr>
          <w:rFonts w:ascii="Arial" w:hAnsi="Arial" w:cs="Arial"/>
          <w:color w:val="000000"/>
        </w:rPr>
        <w:t xml:space="preserve"> 000</w:t>
      </w:r>
      <w:r w:rsidR="008A4C0E" w:rsidRPr="00A669E1">
        <w:rPr>
          <w:rFonts w:ascii="Arial" w:hAnsi="Arial" w:cs="Arial"/>
          <w:color w:val="000000"/>
        </w:rPr>
        <w:t xml:space="preserve"> </w:t>
      </w:r>
      <w:r w:rsidR="00624D95" w:rsidRPr="00A669E1">
        <w:rPr>
          <w:rFonts w:ascii="Arial" w:hAnsi="Arial" w:cs="Arial"/>
          <w:color w:val="000000"/>
        </w:rPr>
        <w:t>Kč za každý</w:t>
      </w:r>
      <w:r w:rsidR="00624D95" w:rsidRPr="00CF0518">
        <w:rPr>
          <w:rFonts w:ascii="Arial" w:hAnsi="Arial" w:cs="Arial"/>
          <w:color w:val="000000"/>
        </w:rPr>
        <w:t xml:space="preserve"> i započatý kalendářní den prodlení.</w:t>
      </w:r>
    </w:p>
    <w:p w14:paraId="69E1375A" w14:textId="619D6D21" w:rsidR="00CF0518" w:rsidRPr="00CF0518" w:rsidRDefault="0056275D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 w:cs="Arial"/>
          <w:color w:val="000000"/>
        </w:rPr>
        <w:t>Do dne vyklizení a předání předmětu nájmu pronajímateli je nájemce rovněž povinen hradit pronajímateli nájemné a náklady za služby spojené s užíváním předmětu nájmu ve</w:t>
      </w:r>
      <w:r w:rsidR="00493424">
        <w:rPr>
          <w:rFonts w:ascii="Arial" w:hAnsi="Arial" w:cs="Arial"/>
          <w:color w:val="000000"/>
        </w:rPr>
        <w:t> </w:t>
      </w:r>
      <w:r w:rsidRPr="00CF0518">
        <w:rPr>
          <w:rFonts w:ascii="Arial" w:hAnsi="Arial" w:cs="Arial"/>
          <w:color w:val="000000"/>
        </w:rPr>
        <w:t>výši a za stejných podmínek</w:t>
      </w:r>
      <w:r w:rsidR="00493424">
        <w:rPr>
          <w:rFonts w:ascii="Arial" w:hAnsi="Arial" w:cs="Arial"/>
          <w:color w:val="000000"/>
        </w:rPr>
        <w:t>,</w:t>
      </w:r>
      <w:r w:rsidRPr="00CF0518">
        <w:rPr>
          <w:rFonts w:ascii="Arial" w:hAnsi="Arial" w:cs="Arial"/>
          <w:color w:val="000000"/>
        </w:rPr>
        <w:t xml:space="preserve"> jak by je byl povinen hradit, kdyby tento nájemní vztah trval.</w:t>
      </w:r>
    </w:p>
    <w:p w14:paraId="00156565" w14:textId="77777777" w:rsidR="00CF0518" w:rsidRPr="00CF0518" w:rsidRDefault="0022367F" w:rsidP="00CF0518">
      <w:pPr>
        <w:pStyle w:val="Odstavecseseznamem"/>
        <w:numPr>
          <w:ilvl w:val="0"/>
          <w:numId w:val="22"/>
        </w:numPr>
        <w:tabs>
          <w:tab w:val="left" w:pos="-2977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hAnsi="Arial"/>
          <w:color w:val="000000"/>
        </w:rPr>
        <w:t xml:space="preserve">Smluvní strany se dohodly na smluvním vyloučení aplikace </w:t>
      </w:r>
      <w:r w:rsidR="002955FA" w:rsidRPr="00CF0518">
        <w:rPr>
          <w:rFonts w:ascii="Arial" w:hAnsi="Arial"/>
          <w:color w:val="000000"/>
        </w:rPr>
        <w:t xml:space="preserve">§ 2230 a § 2285 </w:t>
      </w:r>
      <w:r w:rsidRPr="00CF0518">
        <w:rPr>
          <w:rFonts w:ascii="Arial" w:hAnsi="Arial"/>
          <w:color w:val="000000"/>
        </w:rPr>
        <w:t>občanského zákoníku a výslovně sjednávají, že je vyloučeno pokračování nájemního vztahu tím, že by užívání pokračovalo i po dni, kdy měl nájemní vztah skončit</w:t>
      </w:r>
      <w:r w:rsidR="00776C9E" w:rsidRPr="00CF0518">
        <w:rPr>
          <w:rFonts w:ascii="Arial" w:hAnsi="Arial"/>
          <w:color w:val="000000"/>
        </w:rPr>
        <w:t>.</w:t>
      </w:r>
    </w:p>
    <w:p w14:paraId="4FDF842B" w14:textId="4FBB69B2" w:rsidR="0022367F" w:rsidRPr="00610873" w:rsidRDefault="0022367F" w:rsidP="009C5014">
      <w:pPr>
        <w:pStyle w:val="Odstavecseseznamem"/>
        <w:numPr>
          <w:ilvl w:val="0"/>
          <w:numId w:val="22"/>
        </w:numPr>
        <w:tabs>
          <w:tab w:val="left" w:pos="-2977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F0518">
        <w:rPr>
          <w:rFonts w:ascii="Arial" w:eastAsia="Times New Roman" w:hAnsi="Arial" w:cs="Arial"/>
          <w:color w:val="000000"/>
          <w:lang w:eastAsia="cs-CZ"/>
        </w:rPr>
        <w:t>Smluvní strany se dohodly na smluvním vyloučení aplikace § 2286 odst. 2. občanského zákoníku (povinnost pronajímatele poučovat nájemce o námitkách).</w:t>
      </w:r>
    </w:p>
    <w:p w14:paraId="63D2A00A" w14:textId="2D8396CD" w:rsidR="0089389E" w:rsidRDefault="0089389E" w:rsidP="00E52B5A">
      <w:pPr>
        <w:pStyle w:val="Odstavecseseznamem"/>
        <w:tabs>
          <w:tab w:val="left" w:pos="-2977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2C3D1110" w14:textId="77777777" w:rsidR="00E52B5A" w:rsidRPr="00610873" w:rsidRDefault="00E52B5A" w:rsidP="00E52B5A">
      <w:pPr>
        <w:pStyle w:val="Odstavecseseznamem"/>
        <w:tabs>
          <w:tab w:val="left" w:pos="-2977"/>
        </w:tabs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7C00B377" w14:textId="4C0CE4EA" w:rsidR="0089389E" w:rsidRDefault="0089389E" w:rsidP="0089389E">
      <w:pPr>
        <w:pStyle w:val="Odstavecseseznamem"/>
        <w:tabs>
          <w:tab w:val="left" w:pos="-2977"/>
        </w:tabs>
        <w:spacing w:after="0" w:line="240" w:lineRule="auto"/>
        <w:ind w:left="426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5019725" w14:textId="6A5CF94D" w:rsidR="0022367F" w:rsidRPr="0022367F" w:rsidRDefault="00776C9E" w:rsidP="001D4D72">
      <w:pPr>
        <w:pStyle w:val="Bezmezer"/>
        <w:spacing w:after="240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Článek </w:t>
      </w:r>
      <w:r w:rsidR="0022367F" w:rsidRPr="0022367F">
        <w:rPr>
          <w:rFonts w:ascii="Arial" w:hAnsi="Arial" w:cs="Arial"/>
          <w:b/>
          <w:color w:val="000000"/>
          <w:sz w:val="23"/>
          <w:szCs w:val="23"/>
        </w:rPr>
        <w:t>X</w:t>
      </w:r>
      <w:r>
        <w:rPr>
          <w:rFonts w:ascii="Arial" w:hAnsi="Arial" w:cs="Arial"/>
          <w:b/>
          <w:color w:val="000000"/>
          <w:sz w:val="23"/>
          <w:szCs w:val="23"/>
        </w:rPr>
        <w:t>I</w:t>
      </w:r>
      <w:r w:rsidR="004A2F5C">
        <w:rPr>
          <w:rFonts w:ascii="Arial" w:hAnsi="Arial" w:cs="Arial"/>
          <w:b/>
          <w:color w:val="000000"/>
          <w:sz w:val="23"/>
          <w:szCs w:val="23"/>
        </w:rPr>
        <w:t>I</w:t>
      </w:r>
      <w:r w:rsidR="0022367F" w:rsidRPr="0022367F">
        <w:rPr>
          <w:rFonts w:ascii="Arial" w:hAnsi="Arial" w:cs="Arial"/>
          <w:b/>
          <w:color w:val="000000"/>
          <w:sz w:val="23"/>
          <w:szCs w:val="23"/>
        </w:rPr>
        <w:t>. Oprávněné osoby</w:t>
      </w:r>
    </w:p>
    <w:p w14:paraId="49103C89" w14:textId="6BAF8822" w:rsidR="00D856CD" w:rsidRPr="009C5014" w:rsidRDefault="0022367F" w:rsidP="009C5014">
      <w:pPr>
        <w:pStyle w:val="Odstavecseseznamem"/>
        <w:numPr>
          <w:ilvl w:val="0"/>
          <w:numId w:val="10"/>
        </w:numPr>
        <w:tabs>
          <w:tab w:val="left" w:pos="-297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 w:rsidRPr="009C5014">
        <w:rPr>
          <w:rFonts w:ascii="Arial" w:hAnsi="Arial" w:cs="Arial"/>
          <w:color w:val="000000"/>
          <w:sz w:val="23"/>
          <w:szCs w:val="23"/>
        </w:rPr>
        <w:t>Osoby oprávněné jednat za sml</w:t>
      </w:r>
      <w:r w:rsidR="00D856CD" w:rsidRPr="009C5014">
        <w:rPr>
          <w:rFonts w:ascii="Arial" w:hAnsi="Arial" w:cs="Arial"/>
          <w:color w:val="000000"/>
          <w:sz w:val="23"/>
          <w:szCs w:val="23"/>
        </w:rPr>
        <w:t>uvní strany:</w:t>
      </w:r>
    </w:p>
    <w:p w14:paraId="0EEF224C" w14:textId="66F9D10B" w:rsidR="0022367F" w:rsidRPr="002C07AB" w:rsidRDefault="0022367F" w:rsidP="002C07AB">
      <w:pPr>
        <w:pStyle w:val="Odstavecseseznamem"/>
        <w:numPr>
          <w:ilvl w:val="3"/>
          <w:numId w:val="34"/>
        </w:numPr>
        <w:tabs>
          <w:tab w:val="left" w:pos="-2977"/>
        </w:tabs>
        <w:spacing w:after="120" w:line="24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2C07AB">
        <w:rPr>
          <w:rFonts w:ascii="Arial" w:hAnsi="Arial" w:cs="Arial"/>
          <w:color w:val="000000"/>
          <w:sz w:val="23"/>
          <w:szCs w:val="23"/>
        </w:rPr>
        <w:t>Osob</w:t>
      </w:r>
      <w:r w:rsidR="00776C9E" w:rsidRPr="002C07AB">
        <w:rPr>
          <w:rFonts w:ascii="Arial" w:hAnsi="Arial" w:cs="Arial"/>
          <w:color w:val="000000"/>
          <w:sz w:val="23"/>
          <w:szCs w:val="23"/>
        </w:rPr>
        <w:t>a</w:t>
      </w:r>
      <w:r w:rsidRPr="002C07AB">
        <w:rPr>
          <w:rFonts w:ascii="Arial" w:hAnsi="Arial" w:cs="Arial"/>
          <w:color w:val="000000"/>
          <w:sz w:val="23"/>
          <w:szCs w:val="23"/>
        </w:rPr>
        <w:t xml:space="preserve"> oprávněná jednat za pronajímatele:</w:t>
      </w:r>
    </w:p>
    <w:p w14:paraId="07037EE0" w14:textId="2624081A" w:rsidR="00776C9E" w:rsidRDefault="00776C9E" w:rsidP="00FB66C0">
      <w:pPr>
        <w:pStyle w:val="Odstavecseseznamem"/>
        <w:tabs>
          <w:tab w:val="left" w:pos="-142"/>
          <w:tab w:val="left" w:pos="567"/>
        </w:tabs>
        <w:spacing w:after="80" w:line="240" w:lineRule="auto"/>
        <w:ind w:left="709" w:hanging="709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ve věcech </w:t>
      </w:r>
      <w:r w:rsidR="00BE2BA8">
        <w:rPr>
          <w:rFonts w:ascii="Arial" w:hAnsi="Arial" w:cs="Arial"/>
          <w:color w:val="000000"/>
          <w:sz w:val="23"/>
          <w:szCs w:val="23"/>
        </w:rPr>
        <w:t xml:space="preserve">smluvních </w:t>
      </w:r>
      <w:r w:rsidR="00FB66C0">
        <w:rPr>
          <w:rFonts w:ascii="Arial" w:hAnsi="Arial" w:cs="Arial"/>
          <w:color w:val="000000"/>
          <w:sz w:val="23"/>
          <w:szCs w:val="23"/>
        </w:rPr>
        <w:t>(bez oprávnění k</w:t>
      </w:r>
      <w:r w:rsidR="00070476">
        <w:rPr>
          <w:rFonts w:ascii="Arial" w:hAnsi="Arial" w:cs="Arial"/>
          <w:color w:val="000000"/>
          <w:sz w:val="23"/>
          <w:szCs w:val="23"/>
        </w:rPr>
        <w:t> </w:t>
      </w:r>
      <w:r w:rsidR="00BE2BA8">
        <w:rPr>
          <w:rFonts w:ascii="Arial" w:hAnsi="Arial" w:cs="Arial"/>
          <w:color w:val="000000"/>
          <w:sz w:val="23"/>
          <w:szCs w:val="23"/>
        </w:rPr>
        <w:t xml:space="preserve">podpisu </w:t>
      </w:r>
      <w:r w:rsidR="00FB66C0">
        <w:rPr>
          <w:rFonts w:ascii="Arial" w:hAnsi="Arial" w:cs="Arial"/>
          <w:color w:val="000000"/>
          <w:sz w:val="23"/>
          <w:szCs w:val="23"/>
        </w:rPr>
        <w:t>dodatku nebo podpisu smlouvy nebo dodatku</w:t>
      </w:r>
      <w:r w:rsidR="00E2182B">
        <w:rPr>
          <w:rFonts w:ascii="Arial" w:hAnsi="Arial" w:cs="Arial"/>
          <w:color w:val="000000"/>
          <w:sz w:val="23"/>
          <w:szCs w:val="23"/>
        </w:rPr>
        <w:t>)</w:t>
      </w:r>
      <w:r w:rsidR="0022367F" w:rsidRPr="0022367F">
        <w:rPr>
          <w:rFonts w:ascii="Arial" w:hAnsi="Arial" w:cs="Arial"/>
          <w:color w:val="000000"/>
          <w:sz w:val="23"/>
          <w:szCs w:val="23"/>
        </w:rPr>
        <w:t>:</w:t>
      </w:r>
    </w:p>
    <w:p w14:paraId="2C2712DF" w14:textId="77777777" w:rsidR="00776C9E" w:rsidRDefault="00776C9E" w:rsidP="00FB66C0">
      <w:pPr>
        <w:pStyle w:val="Odstavecseseznamem"/>
        <w:tabs>
          <w:tab w:val="left" w:pos="-142"/>
          <w:tab w:val="left" w:pos="567"/>
        </w:tabs>
        <w:spacing w:after="8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>……………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…….</w:t>
      </w:r>
      <w:proofErr w:type="gramEnd"/>
      <w:r w:rsidR="00017310">
        <w:rPr>
          <w:rFonts w:ascii="Arial" w:hAnsi="Arial" w:cs="Arial"/>
          <w:color w:val="000000"/>
          <w:sz w:val="23"/>
          <w:szCs w:val="23"/>
        </w:rPr>
        <w:t>,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tel.: </w:t>
      </w:r>
      <w:r>
        <w:rPr>
          <w:rFonts w:ascii="Arial" w:hAnsi="Arial" w:cs="Arial"/>
          <w:color w:val="000000"/>
          <w:sz w:val="23"/>
          <w:szCs w:val="23"/>
        </w:rPr>
        <w:t>……………..</w:t>
      </w:r>
      <w:r w:rsidR="0022367F" w:rsidRPr="0022367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e-mail: </w:t>
      </w:r>
      <w:r>
        <w:rPr>
          <w:rFonts w:ascii="Arial" w:hAnsi="Arial" w:cs="Arial"/>
          <w:color w:val="000000"/>
          <w:sz w:val="23"/>
          <w:szCs w:val="23"/>
        </w:rPr>
        <w:t>…………………</w:t>
      </w:r>
    </w:p>
    <w:p w14:paraId="720BB107" w14:textId="74A261C6" w:rsidR="00776C9E" w:rsidRDefault="00776C9E" w:rsidP="00FB66C0">
      <w:pPr>
        <w:pStyle w:val="Odstavecseseznamem"/>
        <w:tabs>
          <w:tab w:val="left" w:pos="-142"/>
          <w:tab w:val="left" w:pos="567"/>
        </w:tabs>
        <w:spacing w:after="8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>ve věcech</w:t>
      </w:r>
      <w:r w:rsidR="00172D3C">
        <w:rPr>
          <w:rFonts w:ascii="Arial" w:hAnsi="Arial" w:cs="Arial"/>
          <w:color w:val="000000"/>
          <w:sz w:val="23"/>
          <w:szCs w:val="23"/>
        </w:rPr>
        <w:t xml:space="preserve"> organizačních a</w:t>
      </w:r>
      <w:r>
        <w:rPr>
          <w:rFonts w:ascii="Arial" w:hAnsi="Arial" w:cs="Arial"/>
          <w:color w:val="000000"/>
          <w:sz w:val="23"/>
          <w:szCs w:val="23"/>
        </w:rPr>
        <w:t xml:space="preserve"> techni</w:t>
      </w:r>
      <w:r w:rsidR="0022367F" w:rsidRPr="0022367F">
        <w:rPr>
          <w:rFonts w:ascii="Arial" w:hAnsi="Arial" w:cs="Arial"/>
          <w:color w:val="000000"/>
          <w:sz w:val="23"/>
          <w:szCs w:val="23"/>
        </w:rPr>
        <w:t>c</w:t>
      </w:r>
      <w:r>
        <w:rPr>
          <w:rFonts w:ascii="Arial" w:hAnsi="Arial" w:cs="Arial"/>
          <w:color w:val="000000"/>
          <w:sz w:val="23"/>
          <w:szCs w:val="23"/>
        </w:rPr>
        <w:t>kých</w:t>
      </w:r>
      <w:r w:rsidR="0022367F" w:rsidRPr="0022367F">
        <w:rPr>
          <w:rFonts w:ascii="Arial" w:hAnsi="Arial" w:cs="Arial"/>
          <w:color w:val="000000"/>
          <w:sz w:val="23"/>
          <w:szCs w:val="23"/>
        </w:rPr>
        <w:t>:</w:t>
      </w:r>
    </w:p>
    <w:p w14:paraId="45934657" w14:textId="77777777" w:rsidR="00776C9E" w:rsidRDefault="00776C9E" w:rsidP="00D856CD">
      <w:pPr>
        <w:pStyle w:val="Odstavecseseznamem"/>
        <w:tabs>
          <w:tab w:val="left" w:pos="-142"/>
          <w:tab w:val="left" w:pos="567"/>
        </w:tabs>
        <w:spacing w:after="24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…………………,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tel.: </w:t>
      </w:r>
      <w:r>
        <w:rPr>
          <w:rFonts w:ascii="Arial" w:hAnsi="Arial" w:cs="Arial"/>
          <w:color w:val="000000"/>
          <w:sz w:val="23"/>
          <w:szCs w:val="23"/>
        </w:rPr>
        <w:t>…………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…, </w:t>
      </w:r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proofErr w:type="gramEnd"/>
      <w:r w:rsidR="0022367F" w:rsidRPr="0022367F">
        <w:rPr>
          <w:rFonts w:ascii="Arial" w:hAnsi="Arial" w:cs="Arial"/>
          <w:color w:val="000000"/>
          <w:sz w:val="23"/>
          <w:szCs w:val="23"/>
        </w:rPr>
        <w:t xml:space="preserve">e-mail: </w:t>
      </w:r>
      <w:r>
        <w:rPr>
          <w:rFonts w:ascii="Arial" w:hAnsi="Arial" w:cs="Arial"/>
          <w:color w:val="000000"/>
          <w:sz w:val="23"/>
          <w:szCs w:val="23"/>
        </w:rPr>
        <w:t>…………………</w:t>
      </w:r>
    </w:p>
    <w:p w14:paraId="3DFE478E" w14:textId="381BBF2C" w:rsidR="0022367F" w:rsidRPr="004E52E8" w:rsidRDefault="0022367F" w:rsidP="00E52B5A">
      <w:pPr>
        <w:pStyle w:val="Odstavecseseznamem"/>
        <w:numPr>
          <w:ilvl w:val="3"/>
          <w:numId w:val="34"/>
        </w:numPr>
        <w:tabs>
          <w:tab w:val="left" w:pos="-2977"/>
        </w:tabs>
        <w:spacing w:after="120" w:line="240" w:lineRule="auto"/>
        <w:ind w:left="709"/>
        <w:jc w:val="both"/>
        <w:rPr>
          <w:rFonts w:ascii="Arial" w:hAnsi="Arial" w:cs="Arial"/>
          <w:color w:val="000000"/>
          <w:sz w:val="23"/>
          <w:szCs w:val="23"/>
        </w:rPr>
      </w:pPr>
      <w:r w:rsidRPr="004E52E8">
        <w:rPr>
          <w:rFonts w:ascii="Arial" w:hAnsi="Arial" w:cs="Arial"/>
          <w:color w:val="000000"/>
          <w:sz w:val="23"/>
          <w:szCs w:val="23"/>
        </w:rPr>
        <w:t>Osoba oprávněná jednat za nájemce:</w:t>
      </w:r>
    </w:p>
    <w:p w14:paraId="5F0BE528" w14:textId="70045556" w:rsidR="00776C9E" w:rsidRDefault="00776C9E" w:rsidP="002C07AB">
      <w:pPr>
        <w:pStyle w:val="Odstavecseseznamem"/>
        <w:tabs>
          <w:tab w:val="left" w:pos="-142"/>
          <w:tab w:val="left" w:pos="567"/>
        </w:tabs>
        <w:spacing w:after="80" w:line="240" w:lineRule="auto"/>
        <w:ind w:left="709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 w:rsidRPr="0022367F">
        <w:rPr>
          <w:rFonts w:ascii="Arial" w:hAnsi="Arial" w:cs="Arial"/>
          <w:color w:val="000000"/>
          <w:sz w:val="23"/>
          <w:szCs w:val="23"/>
        </w:rPr>
        <w:t xml:space="preserve">ve věcech </w:t>
      </w:r>
      <w:r w:rsidR="00FB66C0">
        <w:rPr>
          <w:rFonts w:ascii="Arial" w:hAnsi="Arial" w:cs="Arial"/>
          <w:color w:val="000000"/>
          <w:sz w:val="23"/>
          <w:szCs w:val="23"/>
        </w:rPr>
        <w:t>smluvních</w:t>
      </w:r>
      <w:r w:rsidRPr="0022367F">
        <w:rPr>
          <w:rFonts w:ascii="Arial" w:hAnsi="Arial" w:cs="Arial"/>
          <w:color w:val="000000"/>
          <w:sz w:val="23"/>
          <w:szCs w:val="23"/>
        </w:rPr>
        <w:t>:</w:t>
      </w:r>
    </w:p>
    <w:p w14:paraId="66630FD0" w14:textId="77777777" w:rsidR="00776C9E" w:rsidRDefault="00776C9E" w:rsidP="00FB66C0">
      <w:pPr>
        <w:pStyle w:val="Odstavecseseznamem"/>
        <w:tabs>
          <w:tab w:val="left" w:pos="-142"/>
          <w:tab w:val="left" w:pos="567"/>
        </w:tabs>
        <w:spacing w:after="8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>……………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…….</w:t>
      </w:r>
      <w:proofErr w:type="gramEnd"/>
      <w:r w:rsidRPr="0022367F">
        <w:rPr>
          <w:rFonts w:ascii="Arial" w:hAnsi="Arial" w:cs="Arial"/>
          <w:color w:val="000000"/>
          <w:sz w:val="23"/>
          <w:szCs w:val="23"/>
        </w:rPr>
        <w:t xml:space="preserve">,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Pr="0022367F">
        <w:rPr>
          <w:rFonts w:ascii="Arial" w:hAnsi="Arial" w:cs="Arial"/>
          <w:color w:val="000000"/>
          <w:sz w:val="23"/>
          <w:szCs w:val="23"/>
        </w:rPr>
        <w:t xml:space="preserve">tel.: </w:t>
      </w:r>
      <w:r>
        <w:rPr>
          <w:rFonts w:ascii="Arial" w:hAnsi="Arial" w:cs="Arial"/>
          <w:color w:val="000000"/>
          <w:sz w:val="23"/>
          <w:szCs w:val="23"/>
        </w:rPr>
        <w:t>……………..</w:t>
      </w:r>
      <w:r w:rsidRPr="0022367F"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Pr="0022367F">
        <w:rPr>
          <w:rFonts w:ascii="Arial" w:hAnsi="Arial" w:cs="Arial"/>
          <w:color w:val="000000"/>
          <w:sz w:val="23"/>
          <w:szCs w:val="23"/>
        </w:rPr>
        <w:t xml:space="preserve">e-mail: </w:t>
      </w:r>
      <w:r>
        <w:rPr>
          <w:rFonts w:ascii="Arial" w:hAnsi="Arial" w:cs="Arial"/>
          <w:color w:val="000000"/>
          <w:sz w:val="23"/>
          <w:szCs w:val="23"/>
        </w:rPr>
        <w:t>…………………</w:t>
      </w:r>
    </w:p>
    <w:p w14:paraId="01628811" w14:textId="08FC29C5" w:rsidR="00776C9E" w:rsidRDefault="00776C9E" w:rsidP="005C2F82">
      <w:pPr>
        <w:pStyle w:val="Odstavecseseznamem"/>
        <w:tabs>
          <w:tab w:val="left" w:pos="-142"/>
          <w:tab w:val="left" w:pos="567"/>
        </w:tabs>
        <w:spacing w:after="8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>ve věcech</w:t>
      </w:r>
      <w:r w:rsidR="00172D3C">
        <w:rPr>
          <w:rFonts w:ascii="Arial" w:hAnsi="Arial" w:cs="Arial"/>
          <w:color w:val="000000"/>
          <w:sz w:val="23"/>
          <w:szCs w:val="23"/>
        </w:rPr>
        <w:t xml:space="preserve"> organizačních a</w:t>
      </w:r>
      <w:r>
        <w:rPr>
          <w:rFonts w:ascii="Arial" w:hAnsi="Arial" w:cs="Arial"/>
          <w:color w:val="000000"/>
          <w:sz w:val="23"/>
          <w:szCs w:val="23"/>
        </w:rPr>
        <w:t xml:space="preserve"> techni</w:t>
      </w:r>
      <w:r w:rsidRPr="0022367F">
        <w:rPr>
          <w:rFonts w:ascii="Arial" w:hAnsi="Arial" w:cs="Arial"/>
          <w:color w:val="000000"/>
          <w:sz w:val="23"/>
          <w:szCs w:val="23"/>
        </w:rPr>
        <w:t>c</w:t>
      </w:r>
      <w:r>
        <w:rPr>
          <w:rFonts w:ascii="Arial" w:hAnsi="Arial" w:cs="Arial"/>
          <w:color w:val="000000"/>
          <w:sz w:val="23"/>
          <w:szCs w:val="23"/>
        </w:rPr>
        <w:t>kých</w:t>
      </w:r>
      <w:r w:rsidRPr="0022367F">
        <w:rPr>
          <w:rFonts w:ascii="Arial" w:hAnsi="Arial" w:cs="Arial"/>
          <w:color w:val="000000"/>
          <w:sz w:val="23"/>
          <w:szCs w:val="23"/>
        </w:rPr>
        <w:t>:</w:t>
      </w:r>
    </w:p>
    <w:p w14:paraId="7E5E93E4" w14:textId="0E5BF089" w:rsidR="00D856CD" w:rsidRPr="0022367F" w:rsidRDefault="00776C9E" w:rsidP="00FB66C0">
      <w:pPr>
        <w:pStyle w:val="Odstavecseseznamem"/>
        <w:tabs>
          <w:tab w:val="left" w:pos="-142"/>
          <w:tab w:val="left" w:pos="567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</w:t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 w:rsidR="00D856CD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…………………,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r w:rsidRPr="0022367F">
        <w:rPr>
          <w:rFonts w:ascii="Arial" w:hAnsi="Arial" w:cs="Arial"/>
          <w:color w:val="000000"/>
          <w:sz w:val="23"/>
          <w:szCs w:val="23"/>
        </w:rPr>
        <w:t xml:space="preserve">tel.: </w:t>
      </w:r>
      <w:r>
        <w:rPr>
          <w:rFonts w:ascii="Arial" w:hAnsi="Arial" w:cs="Arial"/>
          <w:color w:val="000000"/>
          <w:sz w:val="23"/>
          <w:szCs w:val="23"/>
        </w:rPr>
        <w:t>…………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…, </w:t>
      </w:r>
      <w:r w:rsidRPr="0022367F">
        <w:rPr>
          <w:rFonts w:ascii="Arial" w:hAnsi="Arial" w:cs="Arial"/>
          <w:color w:val="000000"/>
          <w:sz w:val="23"/>
          <w:szCs w:val="23"/>
        </w:rPr>
        <w:t xml:space="preserve"> </w:t>
      </w:r>
      <w:r w:rsidR="00017310">
        <w:rPr>
          <w:rFonts w:ascii="Arial" w:hAnsi="Arial" w:cs="Arial"/>
          <w:color w:val="000000"/>
          <w:sz w:val="23"/>
          <w:szCs w:val="23"/>
        </w:rPr>
        <w:tab/>
      </w:r>
      <w:proofErr w:type="gramEnd"/>
      <w:r w:rsidRPr="0022367F">
        <w:rPr>
          <w:rFonts w:ascii="Arial" w:hAnsi="Arial" w:cs="Arial"/>
          <w:color w:val="000000"/>
          <w:sz w:val="23"/>
          <w:szCs w:val="23"/>
        </w:rPr>
        <w:t xml:space="preserve">e-mail: </w:t>
      </w:r>
      <w:r>
        <w:rPr>
          <w:rFonts w:ascii="Arial" w:hAnsi="Arial" w:cs="Arial"/>
          <w:color w:val="000000"/>
          <w:sz w:val="23"/>
          <w:szCs w:val="23"/>
        </w:rPr>
        <w:t>…………………</w:t>
      </w:r>
    </w:p>
    <w:p w14:paraId="0D5C9375" w14:textId="1D3AA087" w:rsidR="0022367F" w:rsidRDefault="0022367F" w:rsidP="00CF0518">
      <w:pPr>
        <w:pStyle w:val="Odstavecseseznamem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856CD">
        <w:rPr>
          <w:rFonts w:ascii="Arial" w:hAnsi="Arial" w:cs="Arial"/>
          <w:color w:val="000000"/>
        </w:rPr>
        <w:t>Změna oprávněné osoby není považována za podstatnou změnu smlouvy s</w:t>
      </w:r>
      <w:r w:rsidR="00070476">
        <w:rPr>
          <w:rFonts w:ascii="Arial" w:hAnsi="Arial" w:cs="Arial"/>
          <w:color w:val="000000"/>
        </w:rPr>
        <w:t> </w:t>
      </w:r>
      <w:r w:rsidRPr="00D856CD">
        <w:rPr>
          <w:rFonts w:ascii="Arial" w:hAnsi="Arial" w:cs="Arial"/>
          <w:color w:val="000000"/>
        </w:rPr>
        <w:t xml:space="preserve">nutností uzavírat dodatek ke smlouvě. Případnou změnu oprávněné osoby si sdělí smluvní strany </w:t>
      </w:r>
      <w:r w:rsidR="00776C9E" w:rsidRPr="00D856CD">
        <w:rPr>
          <w:rFonts w:ascii="Arial" w:hAnsi="Arial" w:cs="Arial"/>
          <w:color w:val="000000"/>
        </w:rPr>
        <w:t>písemně.</w:t>
      </w:r>
      <w:r w:rsidRPr="00D856CD">
        <w:rPr>
          <w:rFonts w:ascii="Arial" w:hAnsi="Arial" w:cs="Arial"/>
          <w:color w:val="000000"/>
        </w:rPr>
        <w:t xml:space="preserve"> </w:t>
      </w:r>
    </w:p>
    <w:p w14:paraId="6D2D0DD8" w14:textId="77777777" w:rsidR="00B1486A" w:rsidRDefault="00B1486A" w:rsidP="00B1486A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color w:val="000000"/>
        </w:rPr>
      </w:pPr>
    </w:p>
    <w:p w14:paraId="3391AC46" w14:textId="77777777" w:rsidR="00F117BE" w:rsidRDefault="00F117BE" w:rsidP="009C5014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42E11D64" w14:textId="1F840A98" w:rsidR="00B276F4" w:rsidRDefault="009F6274" w:rsidP="001D4D72">
      <w:pPr>
        <w:pStyle w:val="Nadpis1"/>
        <w:spacing w:after="240"/>
        <w:rPr>
          <w:b w:val="0"/>
        </w:rPr>
      </w:pPr>
      <w:r w:rsidRPr="006F7545">
        <w:t>Článek X</w:t>
      </w:r>
      <w:r w:rsidR="004A2F5C">
        <w:t>III</w:t>
      </w:r>
      <w:r w:rsidRPr="006F7545">
        <w:t>.</w:t>
      </w:r>
      <w:r>
        <w:t xml:space="preserve"> Ochrana </w:t>
      </w:r>
      <w:r w:rsidR="00B276F4">
        <w:t>a uveřejňování inf</w:t>
      </w:r>
      <w:r>
        <w:t>ormací</w:t>
      </w:r>
    </w:p>
    <w:p w14:paraId="51315BB8" w14:textId="6F42FFDD" w:rsidR="00B276F4" w:rsidRPr="00D856CD" w:rsidRDefault="00B276F4" w:rsidP="00F117BE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856CD">
        <w:rPr>
          <w:rFonts w:ascii="Arial" w:hAnsi="Arial" w:cs="Arial"/>
          <w:color w:val="000000"/>
        </w:rPr>
        <w:t xml:space="preserve">Smluvní strany se zavazují, že zachovají jako neveřejné informace týkající se vlastní spolupráce a vnitřních záležitostí smluvních stran, o kterých se dozví za trvání tohoto nájemního vztahu, pokud by jejich zveřejnění mohlo poškodit druhou stranu. Smluvní strany se zavazují neposkytovat tyto informace třetím osobám a zachovávat o těchto skutečnostech mlčenlivost. Mezi tyto informace na straně pronajímatele </w:t>
      </w:r>
      <w:proofErr w:type="gramStart"/>
      <w:r w:rsidRPr="00D856CD">
        <w:rPr>
          <w:rFonts w:ascii="Arial" w:hAnsi="Arial" w:cs="Arial"/>
          <w:color w:val="000000"/>
        </w:rPr>
        <w:t>patří</w:t>
      </w:r>
      <w:proofErr w:type="gramEnd"/>
      <w:r w:rsidRPr="00D856CD">
        <w:rPr>
          <w:rFonts w:ascii="Arial" w:hAnsi="Arial" w:cs="Arial"/>
          <w:color w:val="000000"/>
        </w:rPr>
        <w:t xml:space="preserve"> zejména údaje týkající se provozu a zabezpečení budovy</w:t>
      </w:r>
      <w:r w:rsidR="001E4FA7">
        <w:rPr>
          <w:rFonts w:ascii="Arial" w:hAnsi="Arial" w:cs="Arial"/>
          <w:color w:val="000000"/>
        </w:rPr>
        <w:t xml:space="preserve"> pronajímatele</w:t>
      </w:r>
      <w:r w:rsidRPr="00D856CD">
        <w:rPr>
          <w:rFonts w:ascii="Arial" w:hAnsi="Arial" w:cs="Arial"/>
          <w:color w:val="000000"/>
        </w:rPr>
        <w:t xml:space="preserve"> a majetku pronajímatele, veškeré informace získané o provozu v</w:t>
      </w:r>
      <w:r w:rsidR="00070476">
        <w:rPr>
          <w:rFonts w:ascii="Arial" w:hAnsi="Arial" w:cs="Arial"/>
          <w:color w:val="000000"/>
        </w:rPr>
        <w:t> </w:t>
      </w:r>
      <w:r w:rsidRPr="00D856CD">
        <w:rPr>
          <w:rFonts w:ascii="Arial" w:hAnsi="Arial" w:cs="Arial"/>
          <w:color w:val="000000"/>
        </w:rPr>
        <w:t>budově pronajímatele a o činnosti pronajímatele, pokud nevyplývají z</w:t>
      </w:r>
      <w:r w:rsidR="00070476">
        <w:rPr>
          <w:rFonts w:ascii="Arial" w:hAnsi="Arial" w:cs="Arial"/>
          <w:color w:val="000000"/>
        </w:rPr>
        <w:t> </w:t>
      </w:r>
      <w:r w:rsidRPr="00D856CD">
        <w:rPr>
          <w:rFonts w:ascii="Arial" w:hAnsi="Arial" w:cs="Arial"/>
          <w:color w:val="000000"/>
        </w:rPr>
        <w:t xml:space="preserve">veřejně přístupných informačních zdrojů. Nájemce zajistí splnění </w:t>
      </w:r>
      <w:r w:rsidRPr="00D856CD">
        <w:rPr>
          <w:rFonts w:ascii="Arial" w:hAnsi="Arial" w:cs="Arial"/>
          <w:color w:val="000000"/>
        </w:rPr>
        <w:lastRenderedPageBreak/>
        <w:t>povinnosti mlčenlivosti podle tohoto ustanovení ze strany svých zaměstnanců. Závazek mlčenlivosti není časově omezen, povinnost zachovávat mlčenlivost trvá i po ukončení tohoto nájemního vztahu.</w:t>
      </w:r>
    </w:p>
    <w:p w14:paraId="6D988C3D" w14:textId="62FE6F17" w:rsidR="002955FA" w:rsidRPr="00D856CD" w:rsidRDefault="00B276F4" w:rsidP="00F117BE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856CD">
        <w:rPr>
          <w:rFonts w:ascii="Arial" w:hAnsi="Arial" w:cs="Arial"/>
        </w:rPr>
        <w:t>Smluvní strany se zavazují, že neuvolní třetí osobě důvěrné informace druhé strany bez</w:t>
      </w:r>
      <w:r w:rsidR="00AD6546" w:rsidRPr="00D856CD">
        <w:rPr>
          <w:rFonts w:ascii="Arial" w:hAnsi="Arial" w:cs="Arial"/>
        </w:rPr>
        <w:t> </w:t>
      </w:r>
      <w:r w:rsidRPr="00D856CD">
        <w:rPr>
          <w:rFonts w:ascii="Arial" w:hAnsi="Arial" w:cs="Arial"/>
        </w:rPr>
        <w:t>jejího souhlasu, a to v</w:t>
      </w:r>
      <w:r w:rsidR="00070476">
        <w:rPr>
          <w:rFonts w:ascii="Arial" w:hAnsi="Arial" w:cs="Arial"/>
        </w:rPr>
        <w:t> </w:t>
      </w:r>
      <w:r w:rsidRPr="00D856CD">
        <w:rPr>
          <w:rFonts w:ascii="Arial" w:hAnsi="Arial" w:cs="Arial"/>
        </w:rPr>
        <w:t>jakékoliv formě, a že pod</w:t>
      </w:r>
      <w:r w:rsidR="002955FA" w:rsidRPr="00D856CD">
        <w:rPr>
          <w:rFonts w:ascii="Arial" w:hAnsi="Arial" w:cs="Arial"/>
        </w:rPr>
        <w:t>niknou všechny nezbytné kroky k</w:t>
      </w:r>
      <w:r w:rsidR="00070476">
        <w:rPr>
          <w:rFonts w:ascii="Arial" w:hAnsi="Arial" w:cs="Arial"/>
        </w:rPr>
        <w:t> </w:t>
      </w:r>
      <w:r w:rsidR="002955FA" w:rsidRPr="00D856CD">
        <w:rPr>
          <w:rFonts w:ascii="Arial" w:hAnsi="Arial" w:cs="Arial"/>
        </w:rPr>
        <w:t>zabezpečení těchto informací.</w:t>
      </w:r>
    </w:p>
    <w:p w14:paraId="1048FDAB" w14:textId="2CF7B682" w:rsidR="00417987" w:rsidRPr="00D856CD" w:rsidRDefault="00B276F4" w:rsidP="00F117BE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856CD">
        <w:rPr>
          <w:rFonts w:ascii="Arial" w:hAnsi="Arial" w:cs="Arial"/>
        </w:rPr>
        <w:t>Za prokázané porušení povinnosti zachovávat mlčenlivost má druhá smluvní strana právo požadovat náhradu takto vzniklé újmy</w:t>
      </w:r>
      <w:r w:rsidR="00AD6546" w:rsidRPr="00D856CD">
        <w:rPr>
          <w:rFonts w:ascii="Arial" w:hAnsi="Arial" w:cs="Arial"/>
        </w:rPr>
        <w:t xml:space="preserve">. </w:t>
      </w:r>
    </w:p>
    <w:p w14:paraId="6008B476" w14:textId="19D86456" w:rsidR="00921C5A" w:rsidRDefault="00417987" w:rsidP="001D4D72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62362A">
        <w:rPr>
          <w:rFonts w:ascii="Arial" w:hAnsi="Arial" w:cs="Arial"/>
        </w:rPr>
        <w:t>Nájemce bere na vědomí, že smlouva včetně jejích příloh a případných dodatků bude uveřejněna v</w:t>
      </w:r>
      <w:r w:rsidR="00070476">
        <w:rPr>
          <w:rFonts w:ascii="Arial" w:hAnsi="Arial" w:cs="Arial"/>
        </w:rPr>
        <w:t> </w:t>
      </w:r>
      <w:r w:rsidRPr="0062362A">
        <w:rPr>
          <w:rFonts w:ascii="Arial" w:hAnsi="Arial" w:cs="Arial"/>
        </w:rPr>
        <w:t>registru smluv</w:t>
      </w:r>
      <w:r w:rsidR="001E4FA7" w:rsidRPr="0062362A">
        <w:rPr>
          <w:rFonts w:ascii="Arial" w:hAnsi="Arial" w:cs="Arial"/>
        </w:rPr>
        <w:t xml:space="preserve"> </w:t>
      </w:r>
      <w:r w:rsidRPr="0062362A">
        <w:rPr>
          <w:rFonts w:ascii="Arial" w:hAnsi="Arial" w:cs="Arial"/>
        </w:rPr>
        <w:t>dle zákona č. 340/2015 Sb., o zvláštních podmínkách účinnosti některých smluv, uveřejňování těchto smluv a o registru smluv (zákon o registru smluv)</w:t>
      </w:r>
      <w:r w:rsidR="00B029F9" w:rsidRPr="0062362A">
        <w:rPr>
          <w:rFonts w:ascii="Arial" w:hAnsi="Arial" w:cs="Arial"/>
        </w:rPr>
        <w:t>, ve znění pozdějších předpisů</w:t>
      </w:r>
      <w:r w:rsidR="00E63F61" w:rsidRPr="0062362A">
        <w:rPr>
          <w:rFonts w:ascii="Arial" w:hAnsi="Arial" w:cs="Arial"/>
        </w:rPr>
        <w:t xml:space="preserve">, a to </w:t>
      </w:r>
      <w:r w:rsidR="009F2D12" w:rsidRPr="0062362A">
        <w:rPr>
          <w:rFonts w:ascii="Arial" w:hAnsi="Arial" w:cs="Arial"/>
        </w:rPr>
        <w:t>v</w:t>
      </w:r>
      <w:r w:rsidR="00070476">
        <w:rPr>
          <w:rFonts w:ascii="Arial" w:hAnsi="Arial" w:cs="Arial"/>
        </w:rPr>
        <w:t> </w:t>
      </w:r>
      <w:r w:rsidR="00E63F61" w:rsidRPr="0062362A">
        <w:rPr>
          <w:rFonts w:ascii="Arial" w:hAnsi="Arial" w:cs="Arial"/>
        </w:rPr>
        <w:t>plném znění se znečitelněním osobních údajů</w:t>
      </w:r>
      <w:r w:rsidRPr="0062362A">
        <w:rPr>
          <w:rFonts w:ascii="Arial" w:hAnsi="Arial" w:cs="Arial"/>
        </w:rPr>
        <w:t xml:space="preserve">. </w:t>
      </w:r>
      <w:r w:rsidR="001E4FA7" w:rsidRPr="0062362A">
        <w:rPr>
          <w:rFonts w:ascii="Arial" w:hAnsi="Arial" w:cs="Arial"/>
        </w:rPr>
        <w:t>U</w:t>
      </w:r>
      <w:r w:rsidRPr="0062362A">
        <w:rPr>
          <w:rFonts w:ascii="Arial" w:hAnsi="Arial" w:cs="Arial"/>
        </w:rPr>
        <w:t>veřejnění v</w:t>
      </w:r>
      <w:r w:rsidR="00070476">
        <w:rPr>
          <w:rFonts w:ascii="Arial" w:hAnsi="Arial" w:cs="Arial"/>
        </w:rPr>
        <w:t> </w:t>
      </w:r>
      <w:r w:rsidRPr="0062362A">
        <w:rPr>
          <w:rFonts w:ascii="Arial" w:hAnsi="Arial" w:cs="Arial"/>
        </w:rPr>
        <w:t xml:space="preserve">registru smluv zajistí </w:t>
      </w:r>
      <w:r w:rsidR="00B276F4" w:rsidRPr="0062362A">
        <w:rPr>
          <w:rFonts w:ascii="Arial" w:hAnsi="Arial" w:cs="Arial"/>
        </w:rPr>
        <w:t>pronajímatel</w:t>
      </w:r>
      <w:r w:rsidRPr="0062362A">
        <w:rPr>
          <w:rFonts w:ascii="Arial" w:hAnsi="Arial" w:cs="Arial"/>
        </w:rPr>
        <w:t>.</w:t>
      </w:r>
    </w:p>
    <w:p w14:paraId="62C04075" w14:textId="77777777" w:rsidR="0063651E" w:rsidRPr="0062362A" w:rsidRDefault="0063651E" w:rsidP="0062362A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0475BB99" w14:textId="77777777" w:rsidR="0063651E" w:rsidRPr="00D856CD" w:rsidRDefault="0063651E" w:rsidP="0063651E">
      <w:pPr>
        <w:pStyle w:val="Odstavecseseznamem"/>
        <w:spacing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41AB05D7" w14:textId="65A34A37" w:rsidR="0039075B" w:rsidRPr="006F7545" w:rsidRDefault="0039075B" w:rsidP="001D4D72">
      <w:pPr>
        <w:pStyle w:val="Nadpis1"/>
        <w:spacing w:after="240"/>
        <w:rPr>
          <w:b w:val="0"/>
        </w:rPr>
      </w:pPr>
      <w:r w:rsidRPr="006F7545">
        <w:t>Článek</w:t>
      </w:r>
      <w:r w:rsidR="00060EB3" w:rsidRPr="006F7545">
        <w:t xml:space="preserve"> X</w:t>
      </w:r>
      <w:r w:rsidR="004A2F5C">
        <w:t>IV</w:t>
      </w:r>
      <w:r w:rsidR="00060EB3" w:rsidRPr="006F7545">
        <w:t>.</w:t>
      </w:r>
      <w:r w:rsidR="009F6274">
        <w:t xml:space="preserve"> </w:t>
      </w:r>
      <w:r w:rsidR="00A13B13" w:rsidRPr="006F7545">
        <w:t>Závěrečná ustanovení</w:t>
      </w:r>
    </w:p>
    <w:p w14:paraId="590BDEAC" w14:textId="77777777" w:rsidR="004B097C" w:rsidRPr="00C9315E" w:rsidRDefault="004B097C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V ostatních záležitostech touto smlouvou neupravených se řídí práva a povinnosti smluvních stran zejména ujednáními o nájmu upravenými občanským zákoníkem a</w:t>
      </w:r>
      <w:r w:rsidR="002955FA" w:rsidRPr="00C9315E">
        <w:rPr>
          <w:rFonts w:ascii="Arial" w:hAnsi="Arial" w:cs="Arial"/>
        </w:rPr>
        <w:t> dále</w:t>
      </w:r>
      <w:r w:rsidRPr="00C9315E">
        <w:rPr>
          <w:rFonts w:ascii="Arial" w:hAnsi="Arial" w:cs="Arial"/>
        </w:rPr>
        <w:t xml:space="preserve"> </w:t>
      </w:r>
      <w:r w:rsidR="00A13B13" w:rsidRPr="00C9315E">
        <w:rPr>
          <w:rFonts w:ascii="Arial" w:hAnsi="Arial" w:cs="Arial"/>
        </w:rPr>
        <w:t>zákonem č. 219/2000 Sb.</w:t>
      </w:r>
    </w:p>
    <w:p w14:paraId="376A56F5" w14:textId="77777777" w:rsidR="002955FA" w:rsidRPr="00C9315E" w:rsidRDefault="00A13B13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 xml:space="preserve">Veškeré změny a dodatky </w:t>
      </w:r>
      <w:r w:rsidR="00C93FAB" w:rsidRPr="00C9315E">
        <w:rPr>
          <w:rFonts w:ascii="Arial" w:hAnsi="Arial" w:cs="Arial"/>
        </w:rPr>
        <w:t xml:space="preserve">smlouvy </w:t>
      </w:r>
      <w:r w:rsidRPr="00C9315E">
        <w:rPr>
          <w:rFonts w:ascii="Arial" w:hAnsi="Arial" w:cs="Arial"/>
        </w:rPr>
        <w:t>budou provedeny v písemné formě, označeny pořadovými čísly a řádně</w:t>
      </w:r>
      <w:r w:rsidR="00E201A6" w:rsidRPr="00C9315E">
        <w:rPr>
          <w:rFonts w:ascii="Arial" w:hAnsi="Arial" w:cs="Arial"/>
        </w:rPr>
        <w:t xml:space="preserve"> </w:t>
      </w:r>
      <w:r w:rsidRPr="00C9315E">
        <w:rPr>
          <w:rFonts w:ascii="Arial" w:hAnsi="Arial" w:cs="Arial"/>
        </w:rPr>
        <w:t xml:space="preserve">podepsány </w:t>
      </w:r>
      <w:r w:rsidR="00C93FAB" w:rsidRPr="00C9315E">
        <w:rPr>
          <w:rFonts w:ascii="Arial" w:hAnsi="Arial" w:cs="Arial"/>
        </w:rPr>
        <w:t>smluvními stranami</w:t>
      </w:r>
      <w:r w:rsidR="000E2109" w:rsidRPr="00C9315E">
        <w:rPr>
          <w:rFonts w:ascii="Arial" w:hAnsi="Arial" w:cs="Arial"/>
        </w:rPr>
        <w:t>, pokud není ve smlouvě uvedeno jinak.</w:t>
      </w:r>
    </w:p>
    <w:p w14:paraId="0596D31E" w14:textId="7EFAEB38" w:rsidR="002955FA" w:rsidRPr="00C9315E" w:rsidRDefault="00A13B13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 xml:space="preserve">Stane-li se některé ustanovení </w:t>
      </w:r>
      <w:r w:rsidR="000B09D2" w:rsidRPr="00C9315E">
        <w:rPr>
          <w:rFonts w:ascii="Arial" w:hAnsi="Arial" w:cs="Arial"/>
        </w:rPr>
        <w:t xml:space="preserve">smlouvy </w:t>
      </w:r>
      <w:r w:rsidR="00D24591" w:rsidRPr="00C9315E">
        <w:rPr>
          <w:rFonts w:ascii="Arial" w:hAnsi="Arial" w:cs="Arial"/>
        </w:rPr>
        <w:t>neúčinným nebo neplatným</w:t>
      </w:r>
      <w:r w:rsidRPr="00C9315E">
        <w:rPr>
          <w:rFonts w:ascii="Arial" w:hAnsi="Arial" w:cs="Arial"/>
        </w:rPr>
        <w:t>, zůstávají ostatní ustanovení</w:t>
      </w:r>
      <w:r w:rsidR="00A46DC4" w:rsidRPr="00C9315E">
        <w:rPr>
          <w:rFonts w:ascii="Arial" w:hAnsi="Arial" w:cs="Arial"/>
        </w:rPr>
        <w:t xml:space="preserve"> </w:t>
      </w:r>
      <w:r w:rsidR="000B09D2" w:rsidRPr="00C9315E">
        <w:rPr>
          <w:rFonts w:ascii="Arial" w:hAnsi="Arial" w:cs="Arial"/>
        </w:rPr>
        <w:t xml:space="preserve">smlouvy </w:t>
      </w:r>
      <w:r w:rsidRPr="00C9315E">
        <w:rPr>
          <w:rFonts w:ascii="Arial" w:hAnsi="Arial" w:cs="Arial"/>
        </w:rPr>
        <w:t>účinná</w:t>
      </w:r>
      <w:r w:rsidR="005C79B3">
        <w:rPr>
          <w:rFonts w:ascii="Arial" w:hAnsi="Arial" w:cs="Arial"/>
        </w:rPr>
        <w:t xml:space="preserve"> a platná</w:t>
      </w:r>
      <w:r w:rsidRPr="00C9315E">
        <w:rPr>
          <w:rFonts w:ascii="Arial" w:hAnsi="Arial" w:cs="Arial"/>
        </w:rPr>
        <w:t>. S</w:t>
      </w:r>
      <w:r w:rsidR="000B09D2" w:rsidRPr="00C9315E">
        <w:rPr>
          <w:rFonts w:ascii="Arial" w:hAnsi="Arial" w:cs="Arial"/>
        </w:rPr>
        <w:t xml:space="preserve">mluvní strany </w:t>
      </w:r>
      <w:r w:rsidRPr="00C9315E">
        <w:rPr>
          <w:rFonts w:ascii="Arial" w:hAnsi="Arial" w:cs="Arial"/>
        </w:rPr>
        <w:t>se zavazují nahradit neúčinn</w:t>
      </w:r>
      <w:r w:rsidR="00D450CA" w:rsidRPr="00C9315E">
        <w:rPr>
          <w:rFonts w:ascii="Arial" w:hAnsi="Arial" w:cs="Arial"/>
        </w:rPr>
        <w:t>é</w:t>
      </w:r>
      <w:r w:rsidR="00D24591" w:rsidRPr="00C9315E">
        <w:rPr>
          <w:rFonts w:ascii="Arial" w:hAnsi="Arial" w:cs="Arial"/>
        </w:rPr>
        <w:t xml:space="preserve"> nebo neplatn</w:t>
      </w:r>
      <w:r w:rsidR="00D450CA" w:rsidRPr="00C9315E">
        <w:rPr>
          <w:rFonts w:ascii="Arial" w:hAnsi="Arial" w:cs="Arial"/>
        </w:rPr>
        <w:t>é</w:t>
      </w:r>
      <w:r w:rsidRPr="00C9315E">
        <w:rPr>
          <w:rFonts w:ascii="Arial" w:hAnsi="Arial" w:cs="Arial"/>
        </w:rPr>
        <w:t xml:space="preserve"> ustanovení </w:t>
      </w:r>
      <w:r w:rsidR="000B09D2" w:rsidRPr="00C9315E">
        <w:rPr>
          <w:rFonts w:ascii="Arial" w:hAnsi="Arial" w:cs="Arial"/>
        </w:rPr>
        <w:t>smlouvy</w:t>
      </w:r>
      <w:r w:rsidR="00693F5E" w:rsidRPr="00C9315E">
        <w:rPr>
          <w:rFonts w:ascii="Arial" w:hAnsi="Arial" w:cs="Arial"/>
        </w:rPr>
        <w:t xml:space="preserve"> ustanovením </w:t>
      </w:r>
      <w:r w:rsidR="00D24591" w:rsidRPr="00C9315E">
        <w:rPr>
          <w:rFonts w:ascii="Arial" w:hAnsi="Arial" w:cs="Arial"/>
        </w:rPr>
        <w:t>novým</w:t>
      </w:r>
      <w:r w:rsidR="00693F5E" w:rsidRPr="00C9315E">
        <w:rPr>
          <w:rFonts w:ascii="Arial" w:hAnsi="Arial" w:cs="Arial"/>
        </w:rPr>
        <w:t>, které svým obsahem a</w:t>
      </w:r>
      <w:r w:rsidR="002955FA" w:rsidRPr="00C9315E">
        <w:rPr>
          <w:rFonts w:ascii="Arial" w:hAnsi="Arial" w:cs="Arial"/>
        </w:rPr>
        <w:t> </w:t>
      </w:r>
      <w:r w:rsidR="00693F5E" w:rsidRPr="00C9315E">
        <w:rPr>
          <w:rFonts w:ascii="Arial" w:hAnsi="Arial" w:cs="Arial"/>
        </w:rPr>
        <w:t>smyslem nejlépe odpovídá obsahu a smyslu ustanovení původního</w:t>
      </w:r>
      <w:r w:rsidR="00FF77DC" w:rsidRPr="00C9315E">
        <w:rPr>
          <w:rFonts w:ascii="Arial" w:hAnsi="Arial" w:cs="Arial"/>
        </w:rPr>
        <w:t>.</w:t>
      </w:r>
      <w:r w:rsidR="00897181" w:rsidRPr="00C9315E">
        <w:rPr>
          <w:rFonts w:ascii="Arial" w:hAnsi="Arial" w:cs="Arial"/>
        </w:rPr>
        <w:t xml:space="preserve"> Do té doby se </w:t>
      </w:r>
      <w:r w:rsidR="000B09D2" w:rsidRPr="00C9315E">
        <w:rPr>
          <w:rFonts w:ascii="Arial" w:hAnsi="Arial" w:cs="Arial"/>
        </w:rPr>
        <w:t xml:space="preserve">smluvní </w:t>
      </w:r>
      <w:r w:rsidR="00A46DC4" w:rsidRPr="00C9315E">
        <w:rPr>
          <w:rFonts w:ascii="Arial" w:hAnsi="Arial" w:cs="Arial"/>
        </w:rPr>
        <w:t xml:space="preserve">strany </w:t>
      </w:r>
      <w:r w:rsidR="00897181" w:rsidRPr="00C9315E">
        <w:rPr>
          <w:rFonts w:ascii="Arial" w:hAnsi="Arial" w:cs="Arial"/>
        </w:rPr>
        <w:t>zavazují řídit úpravou obecně závazných právních předpisů České republiky.</w:t>
      </w:r>
    </w:p>
    <w:p w14:paraId="062DDEC6" w14:textId="77777777" w:rsidR="002955FA" w:rsidRPr="00C9315E" w:rsidRDefault="00693F5E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S</w:t>
      </w:r>
      <w:r w:rsidR="000B09D2" w:rsidRPr="00C9315E">
        <w:rPr>
          <w:rFonts w:ascii="Arial" w:hAnsi="Arial" w:cs="Arial"/>
        </w:rPr>
        <w:t xml:space="preserve">mluvní strany </w:t>
      </w:r>
      <w:r w:rsidRPr="00C9315E">
        <w:rPr>
          <w:rFonts w:ascii="Arial" w:hAnsi="Arial" w:cs="Arial"/>
        </w:rPr>
        <w:t>jsou povinny se vzájemně informovat o jakékoliv změně údajů v</w:t>
      </w:r>
      <w:r w:rsidR="000B09D2" w:rsidRPr="00C9315E">
        <w:rPr>
          <w:rFonts w:ascii="Arial" w:hAnsi="Arial" w:cs="Arial"/>
        </w:rPr>
        <w:t> </w:t>
      </w:r>
      <w:r w:rsidRPr="00C9315E">
        <w:rPr>
          <w:rFonts w:ascii="Arial" w:hAnsi="Arial" w:cs="Arial"/>
        </w:rPr>
        <w:t>t</w:t>
      </w:r>
      <w:r w:rsidR="002955FA" w:rsidRPr="00C9315E">
        <w:rPr>
          <w:rFonts w:ascii="Arial" w:hAnsi="Arial" w:cs="Arial"/>
        </w:rPr>
        <w:t>éto smlouvě uvedených.</w:t>
      </w:r>
    </w:p>
    <w:p w14:paraId="28C8003D" w14:textId="77777777" w:rsidR="002955FA" w:rsidRPr="00C9315E" w:rsidRDefault="00D450CA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  <w:color w:val="000000"/>
        </w:rPr>
        <w:t>Práva a povinnosti vyplývající ze smlouvy nelze bez písemného souhlasu druhé smluvní strany převádět na třetí osoby.</w:t>
      </w:r>
    </w:p>
    <w:p w14:paraId="1BBDE161" w14:textId="77777777" w:rsidR="002955FA" w:rsidRPr="00C9315E" w:rsidRDefault="00D506FD" w:rsidP="00EA213C">
      <w:pPr>
        <w:numPr>
          <w:ilvl w:val="0"/>
          <w:numId w:val="19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Pronajímatel prohlašuje, že nemůže dojít k převodu náj</w:t>
      </w:r>
      <w:r w:rsidR="009F6274" w:rsidRPr="00C9315E">
        <w:rPr>
          <w:rFonts w:ascii="Arial" w:hAnsi="Arial" w:cs="Arial"/>
        </w:rPr>
        <w:t xml:space="preserve">mu dle této smlouvy v souvislosti s převodem podnikatelské činnosti nájemce dle ust. § 2307 občanského zákoníku, protože pronajímatel nemůže dle ust. § 27 odst. 6. </w:t>
      </w:r>
      <w:r w:rsidR="00F117BE">
        <w:rPr>
          <w:rFonts w:ascii="Arial" w:hAnsi="Arial" w:cs="Arial"/>
        </w:rPr>
        <w:t>z</w:t>
      </w:r>
      <w:r w:rsidR="009F6274" w:rsidRPr="00C9315E">
        <w:rPr>
          <w:rFonts w:ascii="Arial" w:hAnsi="Arial" w:cs="Arial"/>
        </w:rPr>
        <w:t>ákona č. 219/2000 Sb. nájemci k takovému převodu nájmu udělit souhlas.</w:t>
      </w:r>
      <w:r w:rsidRPr="00C9315E">
        <w:rPr>
          <w:rFonts w:ascii="Arial" w:hAnsi="Arial" w:cs="Arial"/>
        </w:rPr>
        <w:t xml:space="preserve"> </w:t>
      </w:r>
    </w:p>
    <w:p w14:paraId="21D88A48" w14:textId="4B59CB16" w:rsidR="00B116D5" w:rsidRPr="004E52E8" w:rsidRDefault="00AD6546" w:rsidP="00CF14AB">
      <w:pPr>
        <w:numPr>
          <w:ilvl w:val="0"/>
          <w:numId w:val="19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color w:val="000000"/>
        </w:rPr>
      </w:pPr>
      <w:r w:rsidRPr="00C9315E">
        <w:rPr>
          <w:rFonts w:ascii="Arial" w:hAnsi="Arial" w:cs="Arial"/>
        </w:rPr>
        <w:t xml:space="preserve">Smlouva nabývá platnosti dnem jejího podpisu oběma smluvními stranami a účinnosti </w:t>
      </w:r>
      <w:r w:rsidR="00921C5A">
        <w:rPr>
          <w:rFonts w:ascii="Arial" w:hAnsi="Arial" w:cs="Arial"/>
        </w:rPr>
        <w:t>dnem jejího uveřejnění v registru smluv.</w:t>
      </w:r>
    </w:p>
    <w:p w14:paraId="5774F8A4" w14:textId="77777777" w:rsidR="00D856CD" w:rsidRPr="00C9315E" w:rsidRDefault="00356FDE" w:rsidP="00CF14AB">
      <w:pPr>
        <w:numPr>
          <w:ilvl w:val="0"/>
          <w:numId w:val="19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color w:val="000000"/>
        </w:rPr>
      </w:pPr>
      <w:r w:rsidRPr="00C9315E">
        <w:rPr>
          <w:rFonts w:ascii="Arial" w:hAnsi="Arial" w:cs="Arial"/>
          <w:color w:val="000000"/>
        </w:rPr>
        <w:t>Smluvní strany prohlašují, že si smlouvu před jejím podpisem přečetly, že smlouva byla uzavřena podle jejich pravé a svobodné vůle, určitě, vážně a srozumitelně, nikoliv v tísni nebo za nápadně nevýhodných podmínek a na dů</w:t>
      </w:r>
      <w:r w:rsidR="00D856CD" w:rsidRPr="00C9315E">
        <w:rPr>
          <w:rFonts w:ascii="Arial" w:hAnsi="Arial" w:cs="Arial"/>
          <w:color w:val="000000"/>
        </w:rPr>
        <w:t>kaz toho připojují své podpisy.</w:t>
      </w:r>
    </w:p>
    <w:p w14:paraId="17A68BF8" w14:textId="2666029B" w:rsidR="00E63F61" w:rsidRDefault="00E63F61" w:rsidP="00EA213C">
      <w:pPr>
        <w:pStyle w:val="BodyText21"/>
        <w:numPr>
          <w:ilvl w:val="0"/>
          <w:numId w:val="19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A213C">
        <w:rPr>
          <w:rFonts w:ascii="Arial" w:hAnsi="Arial" w:cs="Arial"/>
          <w:color w:val="000000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může být smluvními stranami   podepsána v listinné podobě anebo elektronicky se zaručeným elektronickým podpisem. Bude-li smlouva podepsána v listinné podobě, musí být vyhotovena ve dvou stejnopisech s platností originálu, z nichž každá smluvní strana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po jednom vyhotovení. V případě, že smlouva bude podepsána pouze </w:t>
      </w:r>
      <w:r>
        <w:rPr>
          <w:rFonts w:ascii="Arial" w:hAnsi="Arial" w:cs="Arial"/>
          <w:sz w:val="22"/>
          <w:szCs w:val="22"/>
        </w:rPr>
        <w:lastRenderedPageBreak/>
        <w:t>elektronicky se zaručeným elektronickým podpisem, bude vyhotovena v jednom vyhotovení s platností originálu a smluvní strana, která smlouvu podepíše jako poslední, se zavazuje zaslat její elektronickou podobu bez zbytečného odkladu druhé smluvní straně.</w:t>
      </w:r>
    </w:p>
    <w:p w14:paraId="13A14DBF" w14:textId="34BEAFE2" w:rsidR="00013343" w:rsidRPr="00C9315E" w:rsidRDefault="00D450CA" w:rsidP="00EA213C">
      <w:pPr>
        <w:numPr>
          <w:ilvl w:val="0"/>
          <w:numId w:val="19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Arial" w:hAnsi="Arial" w:cs="Arial"/>
          <w:color w:val="000000"/>
        </w:rPr>
      </w:pPr>
      <w:r w:rsidRPr="00C9315E">
        <w:rPr>
          <w:rFonts w:ascii="Arial" w:hAnsi="Arial" w:cs="Arial"/>
        </w:rPr>
        <w:t xml:space="preserve">Nedílnou součástí smlouvy </w:t>
      </w:r>
      <w:r w:rsidR="00013343" w:rsidRPr="00C9315E">
        <w:rPr>
          <w:rFonts w:ascii="Arial" w:hAnsi="Arial" w:cs="Arial"/>
        </w:rPr>
        <w:t>j</w:t>
      </w:r>
      <w:r w:rsidR="006B3F89">
        <w:rPr>
          <w:rFonts w:ascii="Arial" w:hAnsi="Arial" w:cs="Arial"/>
        </w:rPr>
        <w:t>e</w:t>
      </w:r>
      <w:r w:rsidR="00013343" w:rsidRPr="00C9315E">
        <w:rPr>
          <w:rFonts w:ascii="Arial" w:hAnsi="Arial" w:cs="Arial"/>
        </w:rPr>
        <w:t xml:space="preserve"> její příloh</w:t>
      </w:r>
      <w:r w:rsidR="006B3F89">
        <w:rPr>
          <w:rFonts w:ascii="Arial" w:hAnsi="Arial" w:cs="Arial"/>
        </w:rPr>
        <w:t>a</w:t>
      </w:r>
      <w:r w:rsidRPr="00C9315E">
        <w:rPr>
          <w:rFonts w:ascii="Arial" w:hAnsi="Arial" w:cs="Arial"/>
        </w:rPr>
        <w:t xml:space="preserve">: </w:t>
      </w:r>
    </w:p>
    <w:p w14:paraId="2E3044BF" w14:textId="3987267E" w:rsidR="00D3500B" w:rsidRPr="00C9315E" w:rsidRDefault="00D450CA" w:rsidP="002955FA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 xml:space="preserve">Příloha č. 1 </w:t>
      </w:r>
      <w:r w:rsidR="00D3500B" w:rsidRPr="00C9315E">
        <w:rPr>
          <w:rFonts w:ascii="Arial" w:hAnsi="Arial" w:cs="Arial"/>
        </w:rPr>
        <w:t xml:space="preserve">- Specifikace </w:t>
      </w:r>
      <w:r w:rsidR="0098064D">
        <w:rPr>
          <w:rFonts w:ascii="Arial" w:hAnsi="Arial" w:cs="Arial"/>
        </w:rPr>
        <w:t xml:space="preserve">a umístění </w:t>
      </w:r>
      <w:r w:rsidR="00D3500B" w:rsidRPr="00C9315E">
        <w:rPr>
          <w:rFonts w:ascii="Arial" w:hAnsi="Arial" w:cs="Arial"/>
        </w:rPr>
        <w:t>předmětu nájmu</w:t>
      </w:r>
    </w:p>
    <w:p w14:paraId="70B83D11" w14:textId="77777777" w:rsidR="004B097C" w:rsidRPr="00C9315E" w:rsidRDefault="004B097C" w:rsidP="00052D81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B9E4D2E" w14:textId="77777777" w:rsidR="001D4D72" w:rsidRDefault="001D4D72" w:rsidP="00052D81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54BB23B" w14:textId="09173D7B" w:rsidR="00D02F0A" w:rsidRPr="00C9315E" w:rsidRDefault="00D02F0A" w:rsidP="00052D81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V</w:t>
      </w:r>
      <w:r w:rsidR="00605F5E" w:rsidRPr="00C9315E">
        <w:rPr>
          <w:rFonts w:ascii="Arial" w:hAnsi="Arial" w:cs="Arial"/>
        </w:rPr>
        <w:t xml:space="preserve"> Praze </w:t>
      </w:r>
      <w:r w:rsidRPr="00C9315E">
        <w:rPr>
          <w:rFonts w:ascii="Arial" w:hAnsi="Arial" w:cs="Arial"/>
        </w:rPr>
        <w:t xml:space="preserve">dne …………………          </w:t>
      </w:r>
      <w:r w:rsidR="00A220EE" w:rsidRPr="00C9315E">
        <w:rPr>
          <w:rFonts w:ascii="Arial" w:hAnsi="Arial" w:cs="Arial"/>
        </w:rPr>
        <w:t xml:space="preserve">           </w:t>
      </w:r>
      <w:r w:rsidRPr="00C9315E">
        <w:rPr>
          <w:rFonts w:ascii="Arial" w:hAnsi="Arial" w:cs="Arial"/>
        </w:rPr>
        <w:t xml:space="preserve">          V</w:t>
      </w:r>
      <w:r w:rsidR="004F584B" w:rsidRPr="00C9315E">
        <w:rPr>
          <w:rFonts w:ascii="Arial" w:hAnsi="Arial" w:cs="Arial"/>
        </w:rPr>
        <w:t xml:space="preserve"> </w:t>
      </w:r>
      <w:r w:rsidR="00D506FD" w:rsidRPr="00C9315E">
        <w:rPr>
          <w:rFonts w:ascii="Arial" w:hAnsi="Arial" w:cs="Arial"/>
        </w:rPr>
        <w:t>………</w:t>
      </w:r>
      <w:r w:rsidR="009C5014">
        <w:rPr>
          <w:rFonts w:ascii="Arial" w:hAnsi="Arial" w:cs="Arial"/>
        </w:rPr>
        <w:t>………</w:t>
      </w:r>
      <w:proofErr w:type="gramStart"/>
      <w:r w:rsidR="009C5014">
        <w:rPr>
          <w:rFonts w:ascii="Arial" w:hAnsi="Arial" w:cs="Arial"/>
        </w:rPr>
        <w:t>…….</w:t>
      </w:r>
      <w:proofErr w:type="gramEnd"/>
      <w:r w:rsidR="00D506FD" w:rsidRPr="00C9315E">
        <w:rPr>
          <w:rFonts w:ascii="Arial" w:hAnsi="Arial" w:cs="Arial"/>
        </w:rPr>
        <w:t>.</w:t>
      </w:r>
      <w:r w:rsidRPr="00C9315E">
        <w:rPr>
          <w:rFonts w:ascii="Arial" w:hAnsi="Arial" w:cs="Arial"/>
        </w:rPr>
        <w:t xml:space="preserve"> dne …</w:t>
      </w:r>
      <w:r w:rsidR="00A220EE" w:rsidRPr="00C9315E">
        <w:rPr>
          <w:rFonts w:ascii="Arial" w:hAnsi="Arial" w:cs="Arial"/>
        </w:rPr>
        <w:t>…</w:t>
      </w:r>
      <w:r w:rsidRPr="00C9315E">
        <w:rPr>
          <w:rFonts w:ascii="Arial" w:hAnsi="Arial" w:cs="Arial"/>
        </w:rPr>
        <w:t>……………</w:t>
      </w:r>
    </w:p>
    <w:p w14:paraId="04014DB7" w14:textId="77777777" w:rsidR="00D02F0A" w:rsidRPr="00C9315E" w:rsidRDefault="00D02F0A" w:rsidP="00052D81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49F001D" w14:textId="77777777" w:rsidR="001D4D72" w:rsidRDefault="001D4D72" w:rsidP="00EA213C">
      <w:pPr>
        <w:pStyle w:val="Odstavecseseznamem"/>
        <w:spacing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14:paraId="410F1583" w14:textId="6303D213" w:rsidR="00D02F0A" w:rsidRPr="00C9315E" w:rsidRDefault="00605F5E" w:rsidP="00EA213C">
      <w:pPr>
        <w:pStyle w:val="Odstavecseseznamem"/>
        <w:spacing w:after="6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C9315E">
        <w:rPr>
          <w:rFonts w:ascii="Arial" w:hAnsi="Arial" w:cs="Arial"/>
        </w:rPr>
        <w:t>P</w:t>
      </w:r>
      <w:r w:rsidR="00BA7465" w:rsidRPr="00C9315E">
        <w:rPr>
          <w:rFonts w:ascii="Arial" w:hAnsi="Arial" w:cs="Arial"/>
        </w:rPr>
        <w:t>ronajímatel:</w:t>
      </w:r>
      <w:r w:rsidR="00D02F0A" w:rsidRPr="00C9315E">
        <w:rPr>
          <w:rFonts w:ascii="Arial" w:hAnsi="Arial" w:cs="Arial"/>
        </w:rPr>
        <w:t xml:space="preserve">   </w:t>
      </w:r>
      <w:proofErr w:type="gramEnd"/>
      <w:r w:rsidR="00D02F0A" w:rsidRPr="00C9315E">
        <w:rPr>
          <w:rFonts w:ascii="Arial" w:hAnsi="Arial" w:cs="Arial"/>
        </w:rPr>
        <w:t xml:space="preserve">                                               </w:t>
      </w:r>
      <w:r w:rsidR="00B117ED" w:rsidRPr="00C9315E">
        <w:rPr>
          <w:rFonts w:ascii="Arial" w:hAnsi="Arial" w:cs="Arial"/>
        </w:rPr>
        <w:t xml:space="preserve"> </w:t>
      </w:r>
      <w:r w:rsidRPr="00C9315E">
        <w:rPr>
          <w:rFonts w:ascii="Arial" w:hAnsi="Arial" w:cs="Arial"/>
        </w:rPr>
        <w:t xml:space="preserve"> </w:t>
      </w:r>
      <w:r w:rsidR="00BA7465" w:rsidRPr="00C9315E">
        <w:rPr>
          <w:rFonts w:ascii="Arial" w:hAnsi="Arial" w:cs="Arial"/>
        </w:rPr>
        <w:t xml:space="preserve">     Nájemce</w:t>
      </w:r>
      <w:r w:rsidR="00D02F0A" w:rsidRPr="00C9315E">
        <w:rPr>
          <w:rFonts w:ascii="Arial" w:hAnsi="Arial" w:cs="Arial"/>
        </w:rPr>
        <w:t xml:space="preserve">:                   </w:t>
      </w:r>
    </w:p>
    <w:p w14:paraId="7AB9069F" w14:textId="77777777" w:rsidR="00FA5752" w:rsidRPr="00C9315E" w:rsidRDefault="00FA5752" w:rsidP="00FA5752">
      <w:pPr>
        <w:spacing w:after="0" w:line="240" w:lineRule="auto"/>
        <w:rPr>
          <w:rFonts w:ascii="Arial" w:hAnsi="Arial" w:cs="Arial"/>
        </w:rPr>
      </w:pPr>
      <w:r w:rsidRPr="00C9315E">
        <w:rPr>
          <w:rFonts w:ascii="Arial" w:hAnsi="Arial" w:cs="Arial"/>
        </w:rPr>
        <w:t xml:space="preserve">Česká republika - </w:t>
      </w:r>
      <w:r w:rsidR="00605F5E" w:rsidRPr="00C9315E">
        <w:rPr>
          <w:rFonts w:ascii="Arial" w:hAnsi="Arial" w:cs="Arial"/>
        </w:rPr>
        <w:t xml:space="preserve">Generální finanční </w:t>
      </w:r>
      <w:r w:rsidRPr="00C9315E">
        <w:rPr>
          <w:rFonts w:ascii="Arial" w:hAnsi="Arial" w:cs="Arial"/>
        </w:rPr>
        <w:t xml:space="preserve">                   </w:t>
      </w:r>
      <w:r w:rsidR="00D506FD" w:rsidRPr="00C9315E">
        <w:rPr>
          <w:rFonts w:ascii="Arial" w:hAnsi="Arial" w:cs="Arial"/>
        </w:rPr>
        <w:t>……………</w:t>
      </w:r>
      <w:proofErr w:type="gramStart"/>
      <w:r w:rsidR="00D506FD" w:rsidRPr="00C9315E">
        <w:rPr>
          <w:rFonts w:ascii="Arial" w:hAnsi="Arial" w:cs="Arial"/>
        </w:rPr>
        <w:t>…….</w:t>
      </w:r>
      <w:proofErr w:type="gramEnd"/>
      <w:r w:rsidRPr="00C9315E">
        <w:rPr>
          <w:rFonts w:ascii="Arial" w:hAnsi="Arial" w:cs="Arial"/>
        </w:rPr>
        <w:t>.</w:t>
      </w:r>
    </w:p>
    <w:p w14:paraId="273FFF45" w14:textId="77777777" w:rsidR="004C3FB3" w:rsidRPr="00C9315E" w:rsidRDefault="00605F5E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ředitelství</w:t>
      </w:r>
      <w:r w:rsidRPr="00C9315E">
        <w:rPr>
          <w:rFonts w:ascii="Arial" w:hAnsi="Arial" w:cs="Arial"/>
        </w:rPr>
        <w:tab/>
      </w:r>
      <w:r w:rsidRPr="00C9315E">
        <w:rPr>
          <w:rFonts w:ascii="Arial" w:hAnsi="Arial" w:cs="Arial"/>
        </w:rPr>
        <w:tab/>
      </w:r>
      <w:r w:rsidRPr="00C9315E">
        <w:rPr>
          <w:rFonts w:ascii="Arial" w:hAnsi="Arial" w:cs="Arial"/>
        </w:rPr>
        <w:tab/>
        <w:t xml:space="preserve"> </w:t>
      </w:r>
    </w:p>
    <w:p w14:paraId="636E5144" w14:textId="77777777" w:rsidR="004C3FB3" w:rsidRPr="00C9315E" w:rsidRDefault="004C3FB3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A30996A" w14:textId="77777777" w:rsidR="004C3FB3" w:rsidRDefault="004C3FB3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8276C71" w14:textId="3FC86817" w:rsidR="006C2152" w:rsidRDefault="006C2152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64E0AC2" w14:textId="4E8CC9B1" w:rsidR="00493424" w:rsidRDefault="00493424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A2267EA" w14:textId="217566E2" w:rsidR="00493424" w:rsidRDefault="00493424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FF8C27F" w14:textId="77777777" w:rsidR="00EA213C" w:rsidRDefault="00EA213C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B781F7E" w14:textId="77777777" w:rsidR="006C2152" w:rsidRPr="00C9315E" w:rsidRDefault="006C2152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57A26B6" w14:textId="77777777" w:rsidR="00605F5E" w:rsidRPr="00C9315E" w:rsidRDefault="00605F5E" w:rsidP="004C3FB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C9315E">
        <w:rPr>
          <w:rFonts w:ascii="Arial" w:hAnsi="Arial" w:cs="Arial"/>
        </w:rPr>
        <w:t>…</w:t>
      </w:r>
      <w:r w:rsidR="00D02F0A" w:rsidRPr="00C9315E">
        <w:rPr>
          <w:rFonts w:ascii="Arial" w:hAnsi="Arial" w:cs="Arial"/>
        </w:rPr>
        <w:t>……………</w:t>
      </w:r>
      <w:r w:rsidRPr="00C9315E">
        <w:rPr>
          <w:rFonts w:ascii="Arial" w:hAnsi="Arial" w:cs="Arial"/>
        </w:rPr>
        <w:t>……</w:t>
      </w:r>
      <w:r w:rsidR="00D02F0A" w:rsidRPr="00C9315E">
        <w:rPr>
          <w:rFonts w:ascii="Arial" w:hAnsi="Arial" w:cs="Arial"/>
        </w:rPr>
        <w:t xml:space="preserve">…………....                         </w:t>
      </w:r>
      <w:r w:rsidR="004C3FB3" w:rsidRPr="00C9315E">
        <w:rPr>
          <w:rFonts w:ascii="Arial" w:hAnsi="Arial" w:cs="Arial"/>
        </w:rPr>
        <w:t xml:space="preserve">            </w:t>
      </w:r>
      <w:r w:rsidR="00D02F0A" w:rsidRPr="00C9315E">
        <w:rPr>
          <w:rFonts w:ascii="Arial" w:hAnsi="Arial" w:cs="Arial"/>
        </w:rPr>
        <w:t xml:space="preserve">……………..………………….. </w:t>
      </w:r>
    </w:p>
    <w:p w14:paraId="4A2BFE97" w14:textId="3CA5EE90" w:rsidR="004F584B" w:rsidRPr="00C9315E" w:rsidRDefault="0082083C" w:rsidP="00FA5752">
      <w:pPr>
        <w:pStyle w:val="Odstavecseseznamem"/>
        <w:tabs>
          <w:tab w:val="center" w:pos="680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Ing. Jan Knížek</w:t>
      </w:r>
      <w:r w:rsidR="004712B6" w:rsidRPr="00C9315E">
        <w:rPr>
          <w:rFonts w:ascii="Arial" w:hAnsi="Arial" w:cs="Arial"/>
        </w:rPr>
        <w:t xml:space="preserve">                                          </w:t>
      </w:r>
      <w:r w:rsidR="004F584B" w:rsidRPr="00C9315E">
        <w:rPr>
          <w:rFonts w:ascii="Arial" w:hAnsi="Arial" w:cs="Arial"/>
        </w:rPr>
        <w:tab/>
      </w:r>
    </w:p>
    <w:p w14:paraId="14D2C4F8" w14:textId="44BDCBE0" w:rsidR="009972A3" w:rsidRPr="006F7545" w:rsidRDefault="00C9315E" w:rsidP="00C9315E">
      <w:pPr>
        <w:pStyle w:val="Odstavecseseznamem"/>
        <w:tabs>
          <w:tab w:val="center" w:pos="6804"/>
        </w:tabs>
        <w:spacing w:after="120" w:line="240" w:lineRule="auto"/>
        <w:ind w:left="0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  </w:t>
      </w:r>
      <w:r w:rsidR="0082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02F0A" w:rsidRPr="00C9315E">
        <w:rPr>
          <w:rFonts w:ascii="Arial" w:hAnsi="Arial" w:cs="Arial"/>
        </w:rPr>
        <w:t>ředitel Sekce ekonomiky</w:t>
      </w:r>
      <w:r w:rsidR="004F584B" w:rsidRPr="006F7545">
        <w:rPr>
          <w:rFonts w:ascii="Arial" w:hAnsi="Arial" w:cs="Arial"/>
          <w:sz w:val="23"/>
          <w:szCs w:val="23"/>
        </w:rPr>
        <w:tab/>
      </w:r>
    </w:p>
    <w:sectPr w:rsidR="009972A3" w:rsidRPr="006F7545" w:rsidSect="000F3284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8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729B" w14:textId="77777777" w:rsidR="00116B42" w:rsidRDefault="00116B42" w:rsidP="004A0D8C">
      <w:pPr>
        <w:spacing w:after="0" w:line="240" w:lineRule="auto"/>
      </w:pPr>
      <w:r>
        <w:separator/>
      </w:r>
    </w:p>
    <w:p w14:paraId="6B26868A" w14:textId="77777777" w:rsidR="00116B42" w:rsidRDefault="00116B42"/>
  </w:endnote>
  <w:endnote w:type="continuationSeparator" w:id="0">
    <w:p w14:paraId="7D57FA9C" w14:textId="77777777" w:rsidR="00116B42" w:rsidRDefault="00116B42" w:rsidP="004A0D8C">
      <w:pPr>
        <w:spacing w:after="0" w:line="240" w:lineRule="auto"/>
      </w:pPr>
      <w:r>
        <w:continuationSeparator/>
      </w:r>
    </w:p>
    <w:p w14:paraId="333638CB" w14:textId="77777777" w:rsidR="00116B42" w:rsidRDefault="00116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4211" w14:textId="77777777" w:rsidR="00952E4A" w:rsidRDefault="00952E4A">
    <w:pPr>
      <w:pStyle w:val="Zpat"/>
      <w:jc w:val="right"/>
    </w:pPr>
  </w:p>
  <w:p w14:paraId="4FFF3561" w14:textId="77777777" w:rsidR="00E1046B" w:rsidRDefault="00E1046B">
    <w:pPr>
      <w:pStyle w:val="Zpat"/>
      <w:jc w:val="right"/>
    </w:pPr>
    <w:r w:rsidRPr="004A0D8C">
      <w:t xml:space="preserve">Stránka </w:t>
    </w:r>
    <w:r w:rsidRPr="004A0D8C">
      <w:rPr>
        <w:sz w:val="24"/>
        <w:szCs w:val="24"/>
      </w:rPr>
      <w:fldChar w:fldCharType="begin"/>
    </w:r>
    <w:r w:rsidRPr="004A0D8C">
      <w:instrText>PAGE</w:instrText>
    </w:r>
    <w:r w:rsidRPr="004A0D8C">
      <w:rPr>
        <w:sz w:val="24"/>
        <w:szCs w:val="24"/>
      </w:rPr>
      <w:fldChar w:fldCharType="separate"/>
    </w:r>
    <w:r w:rsidR="003D3DB2">
      <w:rPr>
        <w:noProof/>
      </w:rPr>
      <w:t>6</w:t>
    </w:r>
    <w:r w:rsidRPr="004A0D8C">
      <w:rPr>
        <w:sz w:val="24"/>
        <w:szCs w:val="24"/>
      </w:rPr>
      <w:fldChar w:fldCharType="end"/>
    </w:r>
    <w:r w:rsidRPr="004A0D8C">
      <w:t xml:space="preserve"> </w:t>
    </w:r>
  </w:p>
  <w:p w14:paraId="0CAFB4B7" w14:textId="77777777" w:rsidR="00E1046B" w:rsidRDefault="00E1046B">
    <w:pPr>
      <w:pStyle w:val="Zpat"/>
    </w:pPr>
  </w:p>
  <w:p w14:paraId="4BB4883A" w14:textId="77777777" w:rsidR="00E1046B" w:rsidRDefault="00E10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4A6E" w14:textId="77777777" w:rsidR="00116B42" w:rsidRDefault="00116B42" w:rsidP="004A0D8C">
      <w:pPr>
        <w:spacing w:after="0" w:line="240" w:lineRule="auto"/>
      </w:pPr>
      <w:r>
        <w:separator/>
      </w:r>
    </w:p>
    <w:p w14:paraId="7FC866DA" w14:textId="77777777" w:rsidR="00116B42" w:rsidRDefault="00116B42"/>
  </w:footnote>
  <w:footnote w:type="continuationSeparator" w:id="0">
    <w:p w14:paraId="22EC591D" w14:textId="77777777" w:rsidR="00116B42" w:rsidRDefault="00116B42" w:rsidP="004A0D8C">
      <w:pPr>
        <w:spacing w:after="0" w:line="240" w:lineRule="auto"/>
      </w:pPr>
      <w:r>
        <w:continuationSeparator/>
      </w:r>
    </w:p>
    <w:p w14:paraId="602383B3" w14:textId="77777777" w:rsidR="00116B42" w:rsidRDefault="00116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77C0" w14:textId="6BFBB317" w:rsidR="000F3284" w:rsidRDefault="000F3284">
    <w:pPr>
      <w:pStyle w:val="Zhlav"/>
    </w:pPr>
    <w:r>
      <w:tab/>
    </w:r>
    <w:r>
      <w:tab/>
    </w:r>
  </w:p>
  <w:p w14:paraId="785CA140" w14:textId="77777777" w:rsidR="00A435A2" w:rsidRDefault="00A435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C6EC" w14:textId="571C1919" w:rsidR="00075567" w:rsidRDefault="000F3284">
    <w:pPr>
      <w:pStyle w:val="Zhlav"/>
    </w:pPr>
    <w:r>
      <w:tab/>
    </w:r>
    <w:r>
      <w:tab/>
      <w:t>Příloha č. 3 Oznámení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186"/>
    <w:multiLevelType w:val="hybridMultilevel"/>
    <w:tmpl w:val="C1D0DB00"/>
    <w:lvl w:ilvl="0" w:tplc="A932502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74F"/>
    <w:multiLevelType w:val="hybridMultilevel"/>
    <w:tmpl w:val="BD8C2FAA"/>
    <w:lvl w:ilvl="0" w:tplc="02D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006"/>
    <w:multiLevelType w:val="hybridMultilevel"/>
    <w:tmpl w:val="538CB14E"/>
    <w:lvl w:ilvl="0" w:tplc="4764488A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5F3254"/>
    <w:multiLevelType w:val="hybridMultilevel"/>
    <w:tmpl w:val="D5B6436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B5A63"/>
    <w:multiLevelType w:val="hybridMultilevel"/>
    <w:tmpl w:val="091024E6"/>
    <w:lvl w:ilvl="0" w:tplc="04050019">
      <w:start w:val="1"/>
      <w:numFmt w:val="low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5F93760"/>
    <w:multiLevelType w:val="hybridMultilevel"/>
    <w:tmpl w:val="44503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7C51"/>
    <w:multiLevelType w:val="hybridMultilevel"/>
    <w:tmpl w:val="7A6CE32A"/>
    <w:lvl w:ilvl="0" w:tplc="9D8209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80563"/>
    <w:multiLevelType w:val="hybridMultilevel"/>
    <w:tmpl w:val="AD40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E3085"/>
    <w:multiLevelType w:val="hybridMultilevel"/>
    <w:tmpl w:val="5C189B7A"/>
    <w:lvl w:ilvl="0" w:tplc="AADE797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7392"/>
    <w:multiLevelType w:val="hybridMultilevel"/>
    <w:tmpl w:val="D23AA52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894092"/>
    <w:multiLevelType w:val="hybridMultilevel"/>
    <w:tmpl w:val="584CF5CC"/>
    <w:lvl w:ilvl="0" w:tplc="1EDEB3F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1414E09"/>
    <w:multiLevelType w:val="hybridMultilevel"/>
    <w:tmpl w:val="DC1CD81A"/>
    <w:lvl w:ilvl="0" w:tplc="02D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284F"/>
    <w:multiLevelType w:val="hybridMultilevel"/>
    <w:tmpl w:val="E7BE28F4"/>
    <w:lvl w:ilvl="0" w:tplc="27EE23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3"/>
        <w:szCs w:val="23"/>
      </w:rPr>
    </w:lvl>
    <w:lvl w:ilvl="1" w:tplc="22DE15DC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16545"/>
    <w:multiLevelType w:val="multilevel"/>
    <w:tmpl w:val="D7FC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/>
        <w:i w:val="0"/>
        <w:color w:val="auto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116E7"/>
    <w:multiLevelType w:val="multilevel"/>
    <w:tmpl w:val="B8867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1C36"/>
    <w:multiLevelType w:val="hybridMultilevel"/>
    <w:tmpl w:val="55809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FF5AB8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color w:val="000000" w:themeColor="text1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30143"/>
    <w:multiLevelType w:val="multilevel"/>
    <w:tmpl w:val="1B54B9D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7959"/>
    <w:multiLevelType w:val="hybridMultilevel"/>
    <w:tmpl w:val="E6F60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F5AF5"/>
    <w:multiLevelType w:val="hybridMultilevel"/>
    <w:tmpl w:val="31980362"/>
    <w:lvl w:ilvl="0" w:tplc="03B825C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82D8B"/>
    <w:multiLevelType w:val="hybridMultilevel"/>
    <w:tmpl w:val="E6F4B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A1484"/>
    <w:multiLevelType w:val="hybridMultilevel"/>
    <w:tmpl w:val="50F6467E"/>
    <w:lvl w:ilvl="0" w:tplc="B144F646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1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A8087A"/>
    <w:multiLevelType w:val="hybridMultilevel"/>
    <w:tmpl w:val="0512C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620AE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07E1F"/>
    <w:multiLevelType w:val="hybridMultilevel"/>
    <w:tmpl w:val="E6F60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B2F13"/>
    <w:multiLevelType w:val="hybridMultilevel"/>
    <w:tmpl w:val="72443938"/>
    <w:lvl w:ilvl="0" w:tplc="C9BA77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47614"/>
    <w:multiLevelType w:val="hybridMultilevel"/>
    <w:tmpl w:val="67884FA4"/>
    <w:lvl w:ilvl="0" w:tplc="B11852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7B21"/>
    <w:multiLevelType w:val="hybridMultilevel"/>
    <w:tmpl w:val="D512AEEE"/>
    <w:lvl w:ilvl="0" w:tplc="98E2BCAC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D5D9F"/>
    <w:multiLevelType w:val="hybridMultilevel"/>
    <w:tmpl w:val="F356D4BC"/>
    <w:lvl w:ilvl="0" w:tplc="E8000012">
      <w:start w:val="1"/>
      <w:numFmt w:val="decimal"/>
      <w:lvlText w:val="%1."/>
      <w:lvlJc w:val="left"/>
      <w:pPr>
        <w:ind w:left="720" w:hanging="360"/>
      </w:pPr>
    </w:lvl>
    <w:lvl w:ilvl="1" w:tplc="F45C0888">
      <w:start w:val="1"/>
      <w:numFmt w:val="decimal"/>
      <w:lvlText w:val="%2."/>
      <w:lvlJc w:val="left"/>
      <w:pPr>
        <w:ind w:left="720" w:hanging="360"/>
      </w:pPr>
    </w:lvl>
    <w:lvl w:ilvl="2" w:tplc="C0889F46">
      <w:start w:val="1"/>
      <w:numFmt w:val="decimal"/>
      <w:lvlText w:val="%3."/>
      <w:lvlJc w:val="left"/>
      <w:pPr>
        <w:ind w:left="720" w:hanging="360"/>
      </w:pPr>
    </w:lvl>
    <w:lvl w:ilvl="3" w:tplc="B316DFFA">
      <w:start w:val="1"/>
      <w:numFmt w:val="decimal"/>
      <w:lvlText w:val="%4."/>
      <w:lvlJc w:val="left"/>
      <w:pPr>
        <w:ind w:left="720" w:hanging="360"/>
      </w:pPr>
    </w:lvl>
    <w:lvl w:ilvl="4" w:tplc="2096965C">
      <w:start w:val="1"/>
      <w:numFmt w:val="decimal"/>
      <w:lvlText w:val="%5."/>
      <w:lvlJc w:val="left"/>
      <w:pPr>
        <w:ind w:left="720" w:hanging="360"/>
      </w:pPr>
    </w:lvl>
    <w:lvl w:ilvl="5" w:tplc="DABE5DFC">
      <w:start w:val="1"/>
      <w:numFmt w:val="decimal"/>
      <w:lvlText w:val="%6."/>
      <w:lvlJc w:val="left"/>
      <w:pPr>
        <w:ind w:left="720" w:hanging="360"/>
      </w:pPr>
    </w:lvl>
    <w:lvl w:ilvl="6" w:tplc="1742B67C">
      <w:start w:val="1"/>
      <w:numFmt w:val="decimal"/>
      <w:lvlText w:val="%7."/>
      <w:lvlJc w:val="left"/>
      <w:pPr>
        <w:ind w:left="720" w:hanging="360"/>
      </w:pPr>
    </w:lvl>
    <w:lvl w:ilvl="7" w:tplc="3E78F3F6">
      <w:start w:val="1"/>
      <w:numFmt w:val="decimal"/>
      <w:lvlText w:val="%8."/>
      <w:lvlJc w:val="left"/>
      <w:pPr>
        <w:ind w:left="720" w:hanging="360"/>
      </w:pPr>
    </w:lvl>
    <w:lvl w:ilvl="8" w:tplc="ED28DC54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64ED30AD"/>
    <w:multiLevelType w:val="hybridMultilevel"/>
    <w:tmpl w:val="B74A3EFE"/>
    <w:lvl w:ilvl="0" w:tplc="29EA72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58CC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E7F36"/>
    <w:multiLevelType w:val="hybridMultilevel"/>
    <w:tmpl w:val="2408C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F5CA8"/>
    <w:multiLevelType w:val="hybridMultilevel"/>
    <w:tmpl w:val="B2469CD8"/>
    <w:lvl w:ilvl="0" w:tplc="D6E8442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B479D"/>
    <w:multiLevelType w:val="hybridMultilevel"/>
    <w:tmpl w:val="B70A6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D72A0"/>
    <w:multiLevelType w:val="hybridMultilevel"/>
    <w:tmpl w:val="DEDC50E6"/>
    <w:lvl w:ilvl="0" w:tplc="21AAB7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B3050"/>
    <w:multiLevelType w:val="multilevel"/>
    <w:tmpl w:val="FA02CE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88030980">
    <w:abstractNumId w:val="23"/>
  </w:num>
  <w:num w:numId="2" w16cid:durableId="1691687815">
    <w:abstractNumId w:val="12"/>
  </w:num>
  <w:num w:numId="3" w16cid:durableId="1592080819">
    <w:abstractNumId w:val="19"/>
  </w:num>
  <w:num w:numId="4" w16cid:durableId="1181819288">
    <w:abstractNumId w:val="1"/>
  </w:num>
  <w:num w:numId="5" w16cid:durableId="1775437790">
    <w:abstractNumId w:val="30"/>
  </w:num>
  <w:num w:numId="6" w16cid:durableId="1064793794">
    <w:abstractNumId w:val="34"/>
  </w:num>
  <w:num w:numId="7" w16cid:durableId="1303580495">
    <w:abstractNumId w:val="15"/>
  </w:num>
  <w:num w:numId="8" w16cid:durableId="162479080">
    <w:abstractNumId w:val="17"/>
  </w:num>
  <w:num w:numId="9" w16cid:durableId="1001158713">
    <w:abstractNumId w:val="13"/>
  </w:num>
  <w:num w:numId="10" w16cid:durableId="68621922">
    <w:abstractNumId w:val="5"/>
  </w:num>
  <w:num w:numId="11" w16cid:durableId="483005717">
    <w:abstractNumId w:val="14"/>
  </w:num>
  <w:num w:numId="12" w16cid:durableId="307518440">
    <w:abstractNumId w:val="27"/>
  </w:num>
  <w:num w:numId="13" w16cid:durableId="2064863125">
    <w:abstractNumId w:val="22"/>
  </w:num>
  <w:num w:numId="14" w16cid:durableId="1849441274">
    <w:abstractNumId w:val="0"/>
  </w:num>
  <w:num w:numId="15" w16cid:durableId="1386179393">
    <w:abstractNumId w:val="21"/>
  </w:num>
  <w:num w:numId="16" w16cid:durableId="1095244361">
    <w:abstractNumId w:val="2"/>
  </w:num>
  <w:num w:numId="17" w16cid:durableId="449671560">
    <w:abstractNumId w:val="26"/>
  </w:num>
  <w:num w:numId="18" w16cid:durableId="754519097">
    <w:abstractNumId w:val="8"/>
  </w:num>
  <w:num w:numId="19" w16cid:durableId="695424570">
    <w:abstractNumId w:val="31"/>
  </w:num>
  <w:num w:numId="20" w16cid:durableId="870922229">
    <w:abstractNumId w:val="6"/>
  </w:num>
  <w:num w:numId="21" w16cid:durableId="1570112819">
    <w:abstractNumId w:val="7"/>
  </w:num>
  <w:num w:numId="22" w16cid:durableId="437723105">
    <w:abstractNumId w:val="25"/>
  </w:num>
  <w:num w:numId="23" w16cid:durableId="1286086977">
    <w:abstractNumId w:val="11"/>
  </w:num>
  <w:num w:numId="24" w16cid:durableId="1127505707">
    <w:abstractNumId w:val="28"/>
  </w:num>
  <w:num w:numId="25" w16cid:durableId="1507668707">
    <w:abstractNumId w:val="4"/>
  </w:num>
  <w:num w:numId="26" w16cid:durableId="661203777">
    <w:abstractNumId w:val="3"/>
  </w:num>
  <w:num w:numId="27" w16cid:durableId="1510758012">
    <w:abstractNumId w:val="9"/>
  </w:num>
  <w:num w:numId="28" w16cid:durableId="1915356394">
    <w:abstractNumId w:val="24"/>
  </w:num>
  <w:num w:numId="29" w16cid:durableId="897665447">
    <w:abstractNumId w:val="20"/>
  </w:num>
  <w:num w:numId="30" w16cid:durableId="1189224915">
    <w:abstractNumId w:val="32"/>
  </w:num>
  <w:num w:numId="31" w16cid:durableId="118769469">
    <w:abstractNumId w:val="29"/>
  </w:num>
  <w:num w:numId="32" w16cid:durableId="94353225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30845658">
    <w:abstractNumId w:val="18"/>
  </w:num>
  <w:num w:numId="34" w16cid:durableId="196160010">
    <w:abstractNumId w:val="35"/>
  </w:num>
  <w:num w:numId="35" w16cid:durableId="1174420760">
    <w:abstractNumId w:val="10"/>
  </w:num>
  <w:num w:numId="36" w16cid:durableId="2136438651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1F"/>
    <w:rsid w:val="00000979"/>
    <w:rsid w:val="00001623"/>
    <w:rsid w:val="00003260"/>
    <w:rsid w:val="000054FE"/>
    <w:rsid w:val="000066DE"/>
    <w:rsid w:val="0001004D"/>
    <w:rsid w:val="00011DAB"/>
    <w:rsid w:val="00013343"/>
    <w:rsid w:val="00013365"/>
    <w:rsid w:val="00017310"/>
    <w:rsid w:val="00020272"/>
    <w:rsid w:val="00020B47"/>
    <w:rsid w:val="00022709"/>
    <w:rsid w:val="00032261"/>
    <w:rsid w:val="00032280"/>
    <w:rsid w:val="00032955"/>
    <w:rsid w:val="000351E6"/>
    <w:rsid w:val="00036FEA"/>
    <w:rsid w:val="000379F7"/>
    <w:rsid w:val="00040095"/>
    <w:rsid w:val="0004362D"/>
    <w:rsid w:val="00044EE7"/>
    <w:rsid w:val="00045B5A"/>
    <w:rsid w:val="0004672C"/>
    <w:rsid w:val="00052D81"/>
    <w:rsid w:val="000547CB"/>
    <w:rsid w:val="00054AFB"/>
    <w:rsid w:val="000554CF"/>
    <w:rsid w:val="00060EB3"/>
    <w:rsid w:val="0006360C"/>
    <w:rsid w:val="00064253"/>
    <w:rsid w:val="0006469E"/>
    <w:rsid w:val="000648B0"/>
    <w:rsid w:val="00064E46"/>
    <w:rsid w:val="000701A2"/>
    <w:rsid w:val="00070476"/>
    <w:rsid w:val="0007068F"/>
    <w:rsid w:val="00070DB0"/>
    <w:rsid w:val="00071D82"/>
    <w:rsid w:val="00073E02"/>
    <w:rsid w:val="00075567"/>
    <w:rsid w:val="00075A76"/>
    <w:rsid w:val="00075A7A"/>
    <w:rsid w:val="000804E4"/>
    <w:rsid w:val="000808E3"/>
    <w:rsid w:val="00081376"/>
    <w:rsid w:val="000844AC"/>
    <w:rsid w:val="000869B3"/>
    <w:rsid w:val="00090330"/>
    <w:rsid w:val="00090C9E"/>
    <w:rsid w:val="000910B5"/>
    <w:rsid w:val="000921C3"/>
    <w:rsid w:val="00092FF3"/>
    <w:rsid w:val="00094F7D"/>
    <w:rsid w:val="00096C04"/>
    <w:rsid w:val="000A1015"/>
    <w:rsid w:val="000A33D8"/>
    <w:rsid w:val="000A5814"/>
    <w:rsid w:val="000A6B8B"/>
    <w:rsid w:val="000B058A"/>
    <w:rsid w:val="000B095B"/>
    <w:rsid w:val="000B09D2"/>
    <w:rsid w:val="000B10AD"/>
    <w:rsid w:val="000B2E72"/>
    <w:rsid w:val="000B3C76"/>
    <w:rsid w:val="000B623B"/>
    <w:rsid w:val="000B734B"/>
    <w:rsid w:val="000B780B"/>
    <w:rsid w:val="000C030C"/>
    <w:rsid w:val="000C0FBA"/>
    <w:rsid w:val="000C256C"/>
    <w:rsid w:val="000C2970"/>
    <w:rsid w:val="000C49F7"/>
    <w:rsid w:val="000C5431"/>
    <w:rsid w:val="000C7E23"/>
    <w:rsid w:val="000C7FBB"/>
    <w:rsid w:val="000D4D10"/>
    <w:rsid w:val="000D7061"/>
    <w:rsid w:val="000E0A4B"/>
    <w:rsid w:val="000E2109"/>
    <w:rsid w:val="000E2FA5"/>
    <w:rsid w:val="000E40C8"/>
    <w:rsid w:val="000E57D8"/>
    <w:rsid w:val="000E6808"/>
    <w:rsid w:val="000F0B0E"/>
    <w:rsid w:val="000F15F9"/>
    <w:rsid w:val="000F3284"/>
    <w:rsid w:val="000F3C07"/>
    <w:rsid w:val="000F3CE9"/>
    <w:rsid w:val="0010018A"/>
    <w:rsid w:val="00102C67"/>
    <w:rsid w:val="00102D2D"/>
    <w:rsid w:val="00105C58"/>
    <w:rsid w:val="00105F16"/>
    <w:rsid w:val="00106BE5"/>
    <w:rsid w:val="0011035C"/>
    <w:rsid w:val="001123A8"/>
    <w:rsid w:val="00113439"/>
    <w:rsid w:val="00114058"/>
    <w:rsid w:val="00115427"/>
    <w:rsid w:val="00115DEF"/>
    <w:rsid w:val="00116B42"/>
    <w:rsid w:val="001202D1"/>
    <w:rsid w:val="00120895"/>
    <w:rsid w:val="00120D60"/>
    <w:rsid w:val="00122186"/>
    <w:rsid w:val="00125F22"/>
    <w:rsid w:val="0012636D"/>
    <w:rsid w:val="00131881"/>
    <w:rsid w:val="00131C17"/>
    <w:rsid w:val="00132950"/>
    <w:rsid w:val="00143ABE"/>
    <w:rsid w:val="00144882"/>
    <w:rsid w:val="00147463"/>
    <w:rsid w:val="00147B4A"/>
    <w:rsid w:val="00151908"/>
    <w:rsid w:val="00153BDC"/>
    <w:rsid w:val="001574BE"/>
    <w:rsid w:val="00157EC7"/>
    <w:rsid w:val="00160FB5"/>
    <w:rsid w:val="001631CC"/>
    <w:rsid w:val="001701FA"/>
    <w:rsid w:val="001719F7"/>
    <w:rsid w:val="00172D3C"/>
    <w:rsid w:val="0017461D"/>
    <w:rsid w:val="00174B98"/>
    <w:rsid w:val="00180812"/>
    <w:rsid w:val="001820FB"/>
    <w:rsid w:val="00183D22"/>
    <w:rsid w:val="00184C6C"/>
    <w:rsid w:val="00185333"/>
    <w:rsid w:val="0018571C"/>
    <w:rsid w:val="0018578B"/>
    <w:rsid w:val="00185E07"/>
    <w:rsid w:val="00190E43"/>
    <w:rsid w:val="00193999"/>
    <w:rsid w:val="00195308"/>
    <w:rsid w:val="00196183"/>
    <w:rsid w:val="00197013"/>
    <w:rsid w:val="001A0313"/>
    <w:rsid w:val="001A7BCC"/>
    <w:rsid w:val="001B0180"/>
    <w:rsid w:val="001B0922"/>
    <w:rsid w:val="001B0D1F"/>
    <w:rsid w:val="001B17DD"/>
    <w:rsid w:val="001B2821"/>
    <w:rsid w:val="001B4852"/>
    <w:rsid w:val="001B5D8D"/>
    <w:rsid w:val="001B615C"/>
    <w:rsid w:val="001B6539"/>
    <w:rsid w:val="001B66F3"/>
    <w:rsid w:val="001C1758"/>
    <w:rsid w:val="001C2000"/>
    <w:rsid w:val="001C25EA"/>
    <w:rsid w:val="001C6CE5"/>
    <w:rsid w:val="001D0769"/>
    <w:rsid w:val="001D1AF0"/>
    <w:rsid w:val="001D257F"/>
    <w:rsid w:val="001D3F96"/>
    <w:rsid w:val="001D4D72"/>
    <w:rsid w:val="001D66FB"/>
    <w:rsid w:val="001E0FEF"/>
    <w:rsid w:val="001E41BE"/>
    <w:rsid w:val="001E4FA7"/>
    <w:rsid w:val="001E6D08"/>
    <w:rsid w:val="001F02AB"/>
    <w:rsid w:val="001F41BC"/>
    <w:rsid w:val="001F556F"/>
    <w:rsid w:val="001F6481"/>
    <w:rsid w:val="001F6594"/>
    <w:rsid w:val="001F6764"/>
    <w:rsid w:val="001F7362"/>
    <w:rsid w:val="0020252B"/>
    <w:rsid w:val="0020263C"/>
    <w:rsid w:val="00203D6D"/>
    <w:rsid w:val="00204AED"/>
    <w:rsid w:val="00205EEA"/>
    <w:rsid w:val="00207A52"/>
    <w:rsid w:val="00210206"/>
    <w:rsid w:val="00210380"/>
    <w:rsid w:val="0021199D"/>
    <w:rsid w:val="00213066"/>
    <w:rsid w:val="00215FB5"/>
    <w:rsid w:val="00216060"/>
    <w:rsid w:val="002207D5"/>
    <w:rsid w:val="0022143C"/>
    <w:rsid w:val="00222085"/>
    <w:rsid w:val="002228DD"/>
    <w:rsid w:val="0022367F"/>
    <w:rsid w:val="00224B53"/>
    <w:rsid w:val="002265C4"/>
    <w:rsid w:val="0023018E"/>
    <w:rsid w:val="002326B1"/>
    <w:rsid w:val="0023439C"/>
    <w:rsid w:val="002343BB"/>
    <w:rsid w:val="00241846"/>
    <w:rsid w:val="002457B1"/>
    <w:rsid w:val="00245DF3"/>
    <w:rsid w:val="002504D4"/>
    <w:rsid w:val="00253C85"/>
    <w:rsid w:val="00254FD5"/>
    <w:rsid w:val="00255640"/>
    <w:rsid w:val="0025574D"/>
    <w:rsid w:val="00255D02"/>
    <w:rsid w:val="00256FC8"/>
    <w:rsid w:val="00260C9C"/>
    <w:rsid w:val="00261B4A"/>
    <w:rsid w:val="0026751F"/>
    <w:rsid w:val="00267D58"/>
    <w:rsid w:val="002732F5"/>
    <w:rsid w:val="002763DA"/>
    <w:rsid w:val="00276771"/>
    <w:rsid w:val="00282AE2"/>
    <w:rsid w:val="002839CF"/>
    <w:rsid w:val="00285B9F"/>
    <w:rsid w:val="00286337"/>
    <w:rsid w:val="002865B7"/>
    <w:rsid w:val="00291EDE"/>
    <w:rsid w:val="00293DBA"/>
    <w:rsid w:val="00295248"/>
    <w:rsid w:val="002955FA"/>
    <w:rsid w:val="0029638B"/>
    <w:rsid w:val="00296644"/>
    <w:rsid w:val="002A6387"/>
    <w:rsid w:val="002A7C8D"/>
    <w:rsid w:val="002B204C"/>
    <w:rsid w:val="002B21A7"/>
    <w:rsid w:val="002B5385"/>
    <w:rsid w:val="002B57D9"/>
    <w:rsid w:val="002B7326"/>
    <w:rsid w:val="002B7E1E"/>
    <w:rsid w:val="002C07AB"/>
    <w:rsid w:val="002C21F9"/>
    <w:rsid w:val="002C2717"/>
    <w:rsid w:val="002C3C8C"/>
    <w:rsid w:val="002C4B03"/>
    <w:rsid w:val="002C7F1B"/>
    <w:rsid w:val="002D2642"/>
    <w:rsid w:val="002D2A6D"/>
    <w:rsid w:val="002D3936"/>
    <w:rsid w:val="002D6331"/>
    <w:rsid w:val="002D78C8"/>
    <w:rsid w:val="002E174B"/>
    <w:rsid w:val="002E385F"/>
    <w:rsid w:val="002F3E1D"/>
    <w:rsid w:val="002F4FDF"/>
    <w:rsid w:val="002F575C"/>
    <w:rsid w:val="002F5E09"/>
    <w:rsid w:val="002F66B7"/>
    <w:rsid w:val="002F66D5"/>
    <w:rsid w:val="002F6775"/>
    <w:rsid w:val="0030158F"/>
    <w:rsid w:val="00310997"/>
    <w:rsid w:val="00310DD3"/>
    <w:rsid w:val="003111DD"/>
    <w:rsid w:val="00312AEC"/>
    <w:rsid w:val="00317026"/>
    <w:rsid w:val="00321E16"/>
    <w:rsid w:val="003241FB"/>
    <w:rsid w:val="00325AA4"/>
    <w:rsid w:val="0032674C"/>
    <w:rsid w:val="00327572"/>
    <w:rsid w:val="00330D8D"/>
    <w:rsid w:val="00330F00"/>
    <w:rsid w:val="0033423E"/>
    <w:rsid w:val="00335ACB"/>
    <w:rsid w:val="00336AC7"/>
    <w:rsid w:val="0034019A"/>
    <w:rsid w:val="003425D4"/>
    <w:rsid w:val="0034475D"/>
    <w:rsid w:val="0034647E"/>
    <w:rsid w:val="00346B3D"/>
    <w:rsid w:val="00347D6C"/>
    <w:rsid w:val="00356FDE"/>
    <w:rsid w:val="00361BF4"/>
    <w:rsid w:val="00362584"/>
    <w:rsid w:val="003628ED"/>
    <w:rsid w:val="00365777"/>
    <w:rsid w:val="00373BB3"/>
    <w:rsid w:val="003756C0"/>
    <w:rsid w:val="00380146"/>
    <w:rsid w:val="003808DF"/>
    <w:rsid w:val="00381539"/>
    <w:rsid w:val="00382D98"/>
    <w:rsid w:val="003838C8"/>
    <w:rsid w:val="00385711"/>
    <w:rsid w:val="003864C2"/>
    <w:rsid w:val="0039075B"/>
    <w:rsid w:val="00390F5B"/>
    <w:rsid w:val="00391744"/>
    <w:rsid w:val="00391A75"/>
    <w:rsid w:val="003941E0"/>
    <w:rsid w:val="00394F15"/>
    <w:rsid w:val="00395A91"/>
    <w:rsid w:val="00396370"/>
    <w:rsid w:val="003972BC"/>
    <w:rsid w:val="003A5402"/>
    <w:rsid w:val="003A56B3"/>
    <w:rsid w:val="003A6158"/>
    <w:rsid w:val="003A68D9"/>
    <w:rsid w:val="003A7436"/>
    <w:rsid w:val="003B0EE4"/>
    <w:rsid w:val="003B133C"/>
    <w:rsid w:val="003B1C98"/>
    <w:rsid w:val="003B35A0"/>
    <w:rsid w:val="003B3D4B"/>
    <w:rsid w:val="003B77B6"/>
    <w:rsid w:val="003C10CD"/>
    <w:rsid w:val="003C1E1F"/>
    <w:rsid w:val="003C24E3"/>
    <w:rsid w:val="003C5B17"/>
    <w:rsid w:val="003C61EA"/>
    <w:rsid w:val="003C6A1D"/>
    <w:rsid w:val="003D0F61"/>
    <w:rsid w:val="003D1181"/>
    <w:rsid w:val="003D1A0D"/>
    <w:rsid w:val="003D3931"/>
    <w:rsid w:val="003D3DB2"/>
    <w:rsid w:val="003D4404"/>
    <w:rsid w:val="003D72DC"/>
    <w:rsid w:val="003E0BD7"/>
    <w:rsid w:val="003E7CC3"/>
    <w:rsid w:val="003F0674"/>
    <w:rsid w:val="003F13BC"/>
    <w:rsid w:val="003F27F6"/>
    <w:rsid w:val="003F29D6"/>
    <w:rsid w:val="003F3C5E"/>
    <w:rsid w:val="003F7CB9"/>
    <w:rsid w:val="0040673E"/>
    <w:rsid w:val="00410E85"/>
    <w:rsid w:val="004118DC"/>
    <w:rsid w:val="0041239C"/>
    <w:rsid w:val="004141D2"/>
    <w:rsid w:val="00414B18"/>
    <w:rsid w:val="00415213"/>
    <w:rsid w:val="00417987"/>
    <w:rsid w:val="00417B21"/>
    <w:rsid w:val="004201F7"/>
    <w:rsid w:val="00420E2F"/>
    <w:rsid w:val="00420F6F"/>
    <w:rsid w:val="0042136C"/>
    <w:rsid w:val="00421FB0"/>
    <w:rsid w:val="00423ABC"/>
    <w:rsid w:val="00425DF8"/>
    <w:rsid w:val="004347E2"/>
    <w:rsid w:val="00434A02"/>
    <w:rsid w:val="00442F31"/>
    <w:rsid w:val="004455B5"/>
    <w:rsid w:val="00447459"/>
    <w:rsid w:val="00454BF2"/>
    <w:rsid w:val="00460807"/>
    <w:rsid w:val="00461A1E"/>
    <w:rsid w:val="0046258D"/>
    <w:rsid w:val="00464CF6"/>
    <w:rsid w:val="004712B6"/>
    <w:rsid w:val="004715AA"/>
    <w:rsid w:val="00471F5A"/>
    <w:rsid w:val="0047286F"/>
    <w:rsid w:val="00472F80"/>
    <w:rsid w:val="00473971"/>
    <w:rsid w:val="00476532"/>
    <w:rsid w:val="00481B25"/>
    <w:rsid w:val="004821AD"/>
    <w:rsid w:val="00487431"/>
    <w:rsid w:val="00491208"/>
    <w:rsid w:val="00491614"/>
    <w:rsid w:val="004921ED"/>
    <w:rsid w:val="00493424"/>
    <w:rsid w:val="004953E6"/>
    <w:rsid w:val="00496DC0"/>
    <w:rsid w:val="004A00D2"/>
    <w:rsid w:val="004A038E"/>
    <w:rsid w:val="004A0C0B"/>
    <w:rsid w:val="004A0D8C"/>
    <w:rsid w:val="004A2F5C"/>
    <w:rsid w:val="004B090D"/>
    <w:rsid w:val="004B097C"/>
    <w:rsid w:val="004B129E"/>
    <w:rsid w:val="004B1BDD"/>
    <w:rsid w:val="004B5857"/>
    <w:rsid w:val="004B5D4F"/>
    <w:rsid w:val="004B623E"/>
    <w:rsid w:val="004C0A7C"/>
    <w:rsid w:val="004C0B72"/>
    <w:rsid w:val="004C1BB3"/>
    <w:rsid w:val="004C3525"/>
    <w:rsid w:val="004C372F"/>
    <w:rsid w:val="004C3FB3"/>
    <w:rsid w:val="004C43D7"/>
    <w:rsid w:val="004C474A"/>
    <w:rsid w:val="004C54E5"/>
    <w:rsid w:val="004D006D"/>
    <w:rsid w:val="004D0542"/>
    <w:rsid w:val="004D104E"/>
    <w:rsid w:val="004D4359"/>
    <w:rsid w:val="004D59DD"/>
    <w:rsid w:val="004D60C2"/>
    <w:rsid w:val="004E2243"/>
    <w:rsid w:val="004E33E8"/>
    <w:rsid w:val="004E48D1"/>
    <w:rsid w:val="004E5119"/>
    <w:rsid w:val="004E52E8"/>
    <w:rsid w:val="004E611C"/>
    <w:rsid w:val="004E6AF8"/>
    <w:rsid w:val="004F0098"/>
    <w:rsid w:val="004F022E"/>
    <w:rsid w:val="004F0973"/>
    <w:rsid w:val="004F0C8C"/>
    <w:rsid w:val="004F3840"/>
    <w:rsid w:val="004F4182"/>
    <w:rsid w:val="004F41B7"/>
    <w:rsid w:val="004F4447"/>
    <w:rsid w:val="004F584B"/>
    <w:rsid w:val="005009E0"/>
    <w:rsid w:val="0050129B"/>
    <w:rsid w:val="00502C92"/>
    <w:rsid w:val="00502D41"/>
    <w:rsid w:val="00507861"/>
    <w:rsid w:val="00507AF8"/>
    <w:rsid w:val="00514C37"/>
    <w:rsid w:val="0051574A"/>
    <w:rsid w:val="00523899"/>
    <w:rsid w:val="00523B3C"/>
    <w:rsid w:val="0052457B"/>
    <w:rsid w:val="00526179"/>
    <w:rsid w:val="00526C80"/>
    <w:rsid w:val="0052768C"/>
    <w:rsid w:val="0053280A"/>
    <w:rsid w:val="00536F5A"/>
    <w:rsid w:val="00540B92"/>
    <w:rsid w:val="00542C18"/>
    <w:rsid w:val="005465D1"/>
    <w:rsid w:val="00547D47"/>
    <w:rsid w:val="00550ED4"/>
    <w:rsid w:val="00551D6F"/>
    <w:rsid w:val="00553245"/>
    <w:rsid w:val="00553DCF"/>
    <w:rsid w:val="005548E9"/>
    <w:rsid w:val="00557226"/>
    <w:rsid w:val="005575B7"/>
    <w:rsid w:val="00557749"/>
    <w:rsid w:val="00560B4E"/>
    <w:rsid w:val="0056275D"/>
    <w:rsid w:val="00563643"/>
    <w:rsid w:val="00564290"/>
    <w:rsid w:val="005659F8"/>
    <w:rsid w:val="0056630D"/>
    <w:rsid w:val="00570020"/>
    <w:rsid w:val="005703CA"/>
    <w:rsid w:val="0057455E"/>
    <w:rsid w:val="00575238"/>
    <w:rsid w:val="00575A2D"/>
    <w:rsid w:val="005820B6"/>
    <w:rsid w:val="0058343F"/>
    <w:rsid w:val="00583968"/>
    <w:rsid w:val="005846D3"/>
    <w:rsid w:val="005851A8"/>
    <w:rsid w:val="005855D7"/>
    <w:rsid w:val="00585E04"/>
    <w:rsid w:val="00585EB7"/>
    <w:rsid w:val="00592C03"/>
    <w:rsid w:val="00592CF4"/>
    <w:rsid w:val="00596297"/>
    <w:rsid w:val="005A0CDD"/>
    <w:rsid w:val="005A0D64"/>
    <w:rsid w:val="005A2222"/>
    <w:rsid w:val="005A3181"/>
    <w:rsid w:val="005A3608"/>
    <w:rsid w:val="005A4F85"/>
    <w:rsid w:val="005A543F"/>
    <w:rsid w:val="005A7414"/>
    <w:rsid w:val="005B0790"/>
    <w:rsid w:val="005B1D95"/>
    <w:rsid w:val="005B3C76"/>
    <w:rsid w:val="005B50D2"/>
    <w:rsid w:val="005B55B6"/>
    <w:rsid w:val="005C2F82"/>
    <w:rsid w:val="005C44B0"/>
    <w:rsid w:val="005C4ACC"/>
    <w:rsid w:val="005C5275"/>
    <w:rsid w:val="005C6FFB"/>
    <w:rsid w:val="005C79B3"/>
    <w:rsid w:val="005C7FCC"/>
    <w:rsid w:val="005D11D8"/>
    <w:rsid w:val="005D162E"/>
    <w:rsid w:val="005D1893"/>
    <w:rsid w:val="005D7302"/>
    <w:rsid w:val="005D7AC0"/>
    <w:rsid w:val="005E4963"/>
    <w:rsid w:val="005E779B"/>
    <w:rsid w:val="005F3CF4"/>
    <w:rsid w:val="005F4632"/>
    <w:rsid w:val="005F5514"/>
    <w:rsid w:val="005F6D7E"/>
    <w:rsid w:val="00600178"/>
    <w:rsid w:val="00600290"/>
    <w:rsid w:val="006009E4"/>
    <w:rsid w:val="00603CC1"/>
    <w:rsid w:val="00605F5E"/>
    <w:rsid w:val="00606E17"/>
    <w:rsid w:val="00610131"/>
    <w:rsid w:val="00610873"/>
    <w:rsid w:val="0061265D"/>
    <w:rsid w:val="00613A24"/>
    <w:rsid w:val="00614B1B"/>
    <w:rsid w:val="00614B46"/>
    <w:rsid w:val="00616CCE"/>
    <w:rsid w:val="00621429"/>
    <w:rsid w:val="00621B38"/>
    <w:rsid w:val="00622335"/>
    <w:rsid w:val="00622C87"/>
    <w:rsid w:val="0062362A"/>
    <w:rsid w:val="006240CC"/>
    <w:rsid w:val="00624D95"/>
    <w:rsid w:val="00636182"/>
    <w:rsid w:val="0063651E"/>
    <w:rsid w:val="00637061"/>
    <w:rsid w:val="00650A6D"/>
    <w:rsid w:val="00650DC5"/>
    <w:rsid w:val="00651980"/>
    <w:rsid w:val="00656595"/>
    <w:rsid w:val="00656724"/>
    <w:rsid w:val="00656F53"/>
    <w:rsid w:val="006633DE"/>
    <w:rsid w:val="006648EB"/>
    <w:rsid w:val="00673341"/>
    <w:rsid w:val="006770C0"/>
    <w:rsid w:val="00681493"/>
    <w:rsid w:val="00681774"/>
    <w:rsid w:val="00683619"/>
    <w:rsid w:val="00683D59"/>
    <w:rsid w:val="00686C3D"/>
    <w:rsid w:val="0069136F"/>
    <w:rsid w:val="0069213B"/>
    <w:rsid w:val="00692616"/>
    <w:rsid w:val="0069399A"/>
    <w:rsid w:val="00693F5E"/>
    <w:rsid w:val="006A120B"/>
    <w:rsid w:val="006A2589"/>
    <w:rsid w:val="006A3DCC"/>
    <w:rsid w:val="006A5779"/>
    <w:rsid w:val="006A584D"/>
    <w:rsid w:val="006B2E39"/>
    <w:rsid w:val="006B3E45"/>
    <w:rsid w:val="006B3F89"/>
    <w:rsid w:val="006B64AC"/>
    <w:rsid w:val="006B7EA1"/>
    <w:rsid w:val="006C0244"/>
    <w:rsid w:val="006C2152"/>
    <w:rsid w:val="006C254A"/>
    <w:rsid w:val="006C5C48"/>
    <w:rsid w:val="006C636D"/>
    <w:rsid w:val="006C6866"/>
    <w:rsid w:val="006D0160"/>
    <w:rsid w:val="006D161F"/>
    <w:rsid w:val="006D18FA"/>
    <w:rsid w:val="006D1C01"/>
    <w:rsid w:val="006D2F6E"/>
    <w:rsid w:val="006D309A"/>
    <w:rsid w:val="006D46AE"/>
    <w:rsid w:val="006D5A3A"/>
    <w:rsid w:val="006D6BC8"/>
    <w:rsid w:val="006D72DC"/>
    <w:rsid w:val="006E0081"/>
    <w:rsid w:val="006E7143"/>
    <w:rsid w:val="006F1CC3"/>
    <w:rsid w:val="006F48F0"/>
    <w:rsid w:val="006F7545"/>
    <w:rsid w:val="00701091"/>
    <w:rsid w:val="007032CB"/>
    <w:rsid w:val="007035E9"/>
    <w:rsid w:val="00703E7D"/>
    <w:rsid w:val="00705522"/>
    <w:rsid w:val="00706275"/>
    <w:rsid w:val="007103C2"/>
    <w:rsid w:val="00710E40"/>
    <w:rsid w:val="00711391"/>
    <w:rsid w:val="00713F5C"/>
    <w:rsid w:val="00715D1B"/>
    <w:rsid w:val="00716E07"/>
    <w:rsid w:val="007226B2"/>
    <w:rsid w:val="0072367F"/>
    <w:rsid w:val="0072540E"/>
    <w:rsid w:val="00725D5D"/>
    <w:rsid w:val="00726963"/>
    <w:rsid w:val="00726F25"/>
    <w:rsid w:val="00730A13"/>
    <w:rsid w:val="0073355A"/>
    <w:rsid w:val="00737606"/>
    <w:rsid w:val="00741C2B"/>
    <w:rsid w:val="00741F33"/>
    <w:rsid w:val="0074256F"/>
    <w:rsid w:val="00743DC9"/>
    <w:rsid w:val="00745388"/>
    <w:rsid w:val="00746B96"/>
    <w:rsid w:val="00750757"/>
    <w:rsid w:val="00750DC5"/>
    <w:rsid w:val="007533F0"/>
    <w:rsid w:val="00753462"/>
    <w:rsid w:val="00754ECC"/>
    <w:rsid w:val="007573C1"/>
    <w:rsid w:val="0076229B"/>
    <w:rsid w:val="00767220"/>
    <w:rsid w:val="0077313E"/>
    <w:rsid w:val="007731E0"/>
    <w:rsid w:val="007756CA"/>
    <w:rsid w:val="00776C9E"/>
    <w:rsid w:val="00784C34"/>
    <w:rsid w:val="0079415E"/>
    <w:rsid w:val="007954B2"/>
    <w:rsid w:val="00797DCD"/>
    <w:rsid w:val="00797F5B"/>
    <w:rsid w:val="007A167C"/>
    <w:rsid w:val="007A3603"/>
    <w:rsid w:val="007A39D5"/>
    <w:rsid w:val="007A5DE8"/>
    <w:rsid w:val="007A75D0"/>
    <w:rsid w:val="007B7567"/>
    <w:rsid w:val="007B7671"/>
    <w:rsid w:val="007C0EB8"/>
    <w:rsid w:val="007C1E8E"/>
    <w:rsid w:val="007C317A"/>
    <w:rsid w:val="007C4AF6"/>
    <w:rsid w:val="007C713C"/>
    <w:rsid w:val="007C73EA"/>
    <w:rsid w:val="007C7AE9"/>
    <w:rsid w:val="007D1099"/>
    <w:rsid w:val="007D13EB"/>
    <w:rsid w:val="007D24A3"/>
    <w:rsid w:val="007D2FF3"/>
    <w:rsid w:val="007D5D9A"/>
    <w:rsid w:val="007D710D"/>
    <w:rsid w:val="007E10C4"/>
    <w:rsid w:val="007E18BF"/>
    <w:rsid w:val="007E390B"/>
    <w:rsid w:val="007E5075"/>
    <w:rsid w:val="007E6BBB"/>
    <w:rsid w:val="007E6C26"/>
    <w:rsid w:val="007F178B"/>
    <w:rsid w:val="007F2C55"/>
    <w:rsid w:val="007F47E9"/>
    <w:rsid w:val="007F6AF0"/>
    <w:rsid w:val="007F6CEE"/>
    <w:rsid w:val="007F70A8"/>
    <w:rsid w:val="008018C5"/>
    <w:rsid w:val="00801FF9"/>
    <w:rsid w:val="0080239E"/>
    <w:rsid w:val="00804AFE"/>
    <w:rsid w:val="00806C51"/>
    <w:rsid w:val="00810B4A"/>
    <w:rsid w:val="0081463F"/>
    <w:rsid w:val="00816AC1"/>
    <w:rsid w:val="008207A1"/>
    <w:rsid w:val="0082083C"/>
    <w:rsid w:val="00820D3C"/>
    <w:rsid w:val="00822091"/>
    <w:rsid w:val="008222AD"/>
    <w:rsid w:val="008228FD"/>
    <w:rsid w:val="00827C9F"/>
    <w:rsid w:val="0083030D"/>
    <w:rsid w:val="008304BB"/>
    <w:rsid w:val="00832121"/>
    <w:rsid w:val="0083296B"/>
    <w:rsid w:val="008334B1"/>
    <w:rsid w:val="00836B91"/>
    <w:rsid w:val="00840418"/>
    <w:rsid w:val="00841B68"/>
    <w:rsid w:val="00842337"/>
    <w:rsid w:val="00842781"/>
    <w:rsid w:val="00843A1E"/>
    <w:rsid w:val="008451ED"/>
    <w:rsid w:val="00845D3A"/>
    <w:rsid w:val="00846162"/>
    <w:rsid w:val="0084630B"/>
    <w:rsid w:val="00846609"/>
    <w:rsid w:val="00847CB4"/>
    <w:rsid w:val="0085062F"/>
    <w:rsid w:val="00850B1B"/>
    <w:rsid w:val="00850DFE"/>
    <w:rsid w:val="008542A0"/>
    <w:rsid w:val="008575AE"/>
    <w:rsid w:val="00861694"/>
    <w:rsid w:val="008631B0"/>
    <w:rsid w:val="0086361F"/>
    <w:rsid w:val="00864F24"/>
    <w:rsid w:val="00871EF4"/>
    <w:rsid w:val="0087237A"/>
    <w:rsid w:val="008723BA"/>
    <w:rsid w:val="008732C8"/>
    <w:rsid w:val="00881C65"/>
    <w:rsid w:val="00885322"/>
    <w:rsid w:val="00887462"/>
    <w:rsid w:val="0089151E"/>
    <w:rsid w:val="008915CF"/>
    <w:rsid w:val="0089377A"/>
    <w:rsid w:val="0089389E"/>
    <w:rsid w:val="00893ADE"/>
    <w:rsid w:val="00893CF0"/>
    <w:rsid w:val="008953F9"/>
    <w:rsid w:val="00895DAE"/>
    <w:rsid w:val="00897181"/>
    <w:rsid w:val="008A4C0E"/>
    <w:rsid w:val="008A5519"/>
    <w:rsid w:val="008A5A10"/>
    <w:rsid w:val="008A5DA2"/>
    <w:rsid w:val="008A673B"/>
    <w:rsid w:val="008B0A24"/>
    <w:rsid w:val="008B37DC"/>
    <w:rsid w:val="008B540C"/>
    <w:rsid w:val="008B5E23"/>
    <w:rsid w:val="008B6D00"/>
    <w:rsid w:val="008C00A2"/>
    <w:rsid w:val="008C18DA"/>
    <w:rsid w:val="008C1C95"/>
    <w:rsid w:val="008C305B"/>
    <w:rsid w:val="008C4520"/>
    <w:rsid w:val="008C5791"/>
    <w:rsid w:val="008C736E"/>
    <w:rsid w:val="008D2E33"/>
    <w:rsid w:val="008D3B71"/>
    <w:rsid w:val="008D557C"/>
    <w:rsid w:val="008D61CE"/>
    <w:rsid w:val="008E2192"/>
    <w:rsid w:val="008E347C"/>
    <w:rsid w:val="008E3614"/>
    <w:rsid w:val="008E543E"/>
    <w:rsid w:val="008E6124"/>
    <w:rsid w:val="008F112A"/>
    <w:rsid w:val="008F5BE9"/>
    <w:rsid w:val="008F5E4E"/>
    <w:rsid w:val="008F6401"/>
    <w:rsid w:val="00900C4B"/>
    <w:rsid w:val="009018FB"/>
    <w:rsid w:val="00903D4E"/>
    <w:rsid w:val="009042B7"/>
    <w:rsid w:val="009048B0"/>
    <w:rsid w:val="009070BE"/>
    <w:rsid w:val="00907EFD"/>
    <w:rsid w:val="00910199"/>
    <w:rsid w:val="00910A35"/>
    <w:rsid w:val="0091153A"/>
    <w:rsid w:val="009171B6"/>
    <w:rsid w:val="00917B97"/>
    <w:rsid w:val="00920CFC"/>
    <w:rsid w:val="0092116C"/>
    <w:rsid w:val="00921C5A"/>
    <w:rsid w:val="00922C12"/>
    <w:rsid w:val="00923AD3"/>
    <w:rsid w:val="00924851"/>
    <w:rsid w:val="009324D4"/>
    <w:rsid w:val="009328B4"/>
    <w:rsid w:val="00933D53"/>
    <w:rsid w:val="0093722F"/>
    <w:rsid w:val="00937E69"/>
    <w:rsid w:val="0094467D"/>
    <w:rsid w:val="00945622"/>
    <w:rsid w:val="00947489"/>
    <w:rsid w:val="0095067E"/>
    <w:rsid w:val="00950D43"/>
    <w:rsid w:val="009510BD"/>
    <w:rsid w:val="00951624"/>
    <w:rsid w:val="00951C81"/>
    <w:rsid w:val="0095286C"/>
    <w:rsid w:val="00952E4A"/>
    <w:rsid w:val="00953D6D"/>
    <w:rsid w:val="009561EA"/>
    <w:rsid w:val="0096510D"/>
    <w:rsid w:val="00970574"/>
    <w:rsid w:val="009760CA"/>
    <w:rsid w:val="00976451"/>
    <w:rsid w:val="0097713F"/>
    <w:rsid w:val="0098064D"/>
    <w:rsid w:val="009833A4"/>
    <w:rsid w:val="00985B8E"/>
    <w:rsid w:val="00991F6D"/>
    <w:rsid w:val="009933B2"/>
    <w:rsid w:val="009942BC"/>
    <w:rsid w:val="00995876"/>
    <w:rsid w:val="00996060"/>
    <w:rsid w:val="009972A3"/>
    <w:rsid w:val="00997FCD"/>
    <w:rsid w:val="009A3C92"/>
    <w:rsid w:val="009A776F"/>
    <w:rsid w:val="009B233D"/>
    <w:rsid w:val="009B4DC9"/>
    <w:rsid w:val="009B576B"/>
    <w:rsid w:val="009C49E1"/>
    <w:rsid w:val="009C4D3A"/>
    <w:rsid w:val="009C5014"/>
    <w:rsid w:val="009C5A7A"/>
    <w:rsid w:val="009C5A87"/>
    <w:rsid w:val="009C62C3"/>
    <w:rsid w:val="009C754A"/>
    <w:rsid w:val="009D19C5"/>
    <w:rsid w:val="009D2509"/>
    <w:rsid w:val="009D3912"/>
    <w:rsid w:val="009E038C"/>
    <w:rsid w:val="009E0492"/>
    <w:rsid w:val="009E29DF"/>
    <w:rsid w:val="009E2B4F"/>
    <w:rsid w:val="009E3F2D"/>
    <w:rsid w:val="009E4A06"/>
    <w:rsid w:val="009E4D33"/>
    <w:rsid w:val="009E65B7"/>
    <w:rsid w:val="009E7D52"/>
    <w:rsid w:val="009E7EFC"/>
    <w:rsid w:val="009F2D12"/>
    <w:rsid w:val="009F5103"/>
    <w:rsid w:val="009F5B0E"/>
    <w:rsid w:val="009F611A"/>
    <w:rsid w:val="009F6274"/>
    <w:rsid w:val="00A00A21"/>
    <w:rsid w:val="00A030A8"/>
    <w:rsid w:val="00A033C5"/>
    <w:rsid w:val="00A03D31"/>
    <w:rsid w:val="00A045C1"/>
    <w:rsid w:val="00A065E4"/>
    <w:rsid w:val="00A113C1"/>
    <w:rsid w:val="00A114B1"/>
    <w:rsid w:val="00A13B13"/>
    <w:rsid w:val="00A13BA7"/>
    <w:rsid w:val="00A2033E"/>
    <w:rsid w:val="00A220EE"/>
    <w:rsid w:val="00A25042"/>
    <w:rsid w:val="00A261AD"/>
    <w:rsid w:val="00A26CD8"/>
    <w:rsid w:val="00A30D6B"/>
    <w:rsid w:val="00A328F3"/>
    <w:rsid w:val="00A33B34"/>
    <w:rsid w:val="00A35B63"/>
    <w:rsid w:val="00A35D68"/>
    <w:rsid w:val="00A42B8B"/>
    <w:rsid w:val="00A435A2"/>
    <w:rsid w:val="00A44821"/>
    <w:rsid w:val="00A44835"/>
    <w:rsid w:val="00A45B94"/>
    <w:rsid w:val="00A46DC4"/>
    <w:rsid w:val="00A46E75"/>
    <w:rsid w:val="00A52187"/>
    <w:rsid w:val="00A52392"/>
    <w:rsid w:val="00A5453A"/>
    <w:rsid w:val="00A5711B"/>
    <w:rsid w:val="00A6085D"/>
    <w:rsid w:val="00A63FCB"/>
    <w:rsid w:val="00A66513"/>
    <w:rsid w:val="00A669E1"/>
    <w:rsid w:val="00A66E68"/>
    <w:rsid w:val="00A70300"/>
    <w:rsid w:val="00A70548"/>
    <w:rsid w:val="00A71A2B"/>
    <w:rsid w:val="00A71C94"/>
    <w:rsid w:val="00A7551F"/>
    <w:rsid w:val="00A763E7"/>
    <w:rsid w:val="00A76E9C"/>
    <w:rsid w:val="00A76ED1"/>
    <w:rsid w:val="00A80F31"/>
    <w:rsid w:val="00A8295F"/>
    <w:rsid w:val="00A82EE8"/>
    <w:rsid w:val="00A83A20"/>
    <w:rsid w:val="00A85F37"/>
    <w:rsid w:val="00A85FB0"/>
    <w:rsid w:val="00A867A6"/>
    <w:rsid w:val="00A8696A"/>
    <w:rsid w:val="00A86B90"/>
    <w:rsid w:val="00A9073D"/>
    <w:rsid w:val="00A96C97"/>
    <w:rsid w:val="00A97476"/>
    <w:rsid w:val="00AA02AA"/>
    <w:rsid w:val="00AA0D83"/>
    <w:rsid w:val="00AA2606"/>
    <w:rsid w:val="00AA49FB"/>
    <w:rsid w:val="00AA4B44"/>
    <w:rsid w:val="00AA4C4F"/>
    <w:rsid w:val="00AA55B3"/>
    <w:rsid w:val="00AA6216"/>
    <w:rsid w:val="00AA640D"/>
    <w:rsid w:val="00AA7718"/>
    <w:rsid w:val="00AB046F"/>
    <w:rsid w:val="00AB08DD"/>
    <w:rsid w:val="00AB210D"/>
    <w:rsid w:val="00AB70AF"/>
    <w:rsid w:val="00AB7BEB"/>
    <w:rsid w:val="00AC4FBF"/>
    <w:rsid w:val="00AC7864"/>
    <w:rsid w:val="00AD063C"/>
    <w:rsid w:val="00AD0901"/>
    <w:rsid w:val="00AD3464"/>
    <w:rsid w:val="00AD3E3A"/>
    <w:rsid w:val="00AD6546"/>
    <w:rsid w:val="00AE01CB"/>
    <w:rsid w:val="00AE1C07"/>
    <w:rsid w:val="00AE41DE"/>
    <w:rsid w:val="00AE7351"/>
    <w:rsid w:val="00AF35EC"/>
    <w:rsid w:val="00AF39F9"/>
    <w:rsid w:val="00AF4DC7"/>
    <w:rsid w:val="00AF5873"/>
    <w:rsid w:val="00AF5C07"/>
    <w:rsid w:val="00B029F9"/>
    <w:rsid w:val="00B02F77"/>
    <w:rsid w:val="00B0401F"/>
    <w:rsid w:val="00B0475A"/>
    <w:rsid w:val="00B048D9"/>
    <w:rsid w:val="00B06D22"/>
    <w:rsid w:val="00B070B8"/>
    <w:rsid w:val="00B116D5"/>
    <w:rsid w:val="00B117ED"/>
    <w:rsid w:val="00B121A8"/>
    <w:rsid w:val="00B1289C"/>
    <w:rsid w:val="00B13601"/>
    <w:rsid w:val="00B1406B"/>
    <w:rsid w:val="00B1486A"/>
    <w:rsid w:val="00B1568A"/>
    <w:rsid w:val="00B1734F"/>
    <w:rsid w:val="00B204C1"/>
    <w:rsid w:val="00B218B4"/>
    <w:rsid w:val="00B21934"/>
    <w:rsid w:val="00B21EDD"/>
    <w:rsid w:val="00B23E24"/>
    <w:rsid w:val="00B23FA1"/>
    <w:rsid w:val="00B244A4"/>
    <w:rsid w:val="00B25656"/>
    <w:rsid w:val="00B25833"/>
    <w:rsid w:val="00B25884"/>
    <w:rsid w:val="00B258F9"/>
    <w:rsid w:val="00B2704C"/>
    <w:rsid w:val="00B272B5"/>
    <w:rsid w:val="00B276F4"/>
    <w:rsid w:val="00B312AE"/>
    <w:rsid w:val="00B37C9C"/>
    <w:rsid w:val="00B42F4C"/>
    <w:rsid w:val="00B44BF9"/>
    <w:rsid w:val="00B45DB7"/>
    <w:rsid w:val="00B45DD3"/>
    <w:rsid w:val="00B46EBE"/>
    <w:rsid w:val="00B46ECA"/>
    <w:rsid w:val="00B50534"/>
    <w:rsid w:val="00B521EB"/>
    <w:rsid w:val="00B52AF1"/>
    <w:rsid w:val="00B53E19"/>
    <w:rsid w:val="00B541C1"/>
    <w:rsid w:val="00B549E1"/>
    <w:rsid w:val="00B57227"/>
    <w:rsid w:val="00B60D11"/>
    <w:rsid w:val="00B625F1"/>
    <w:rsid w:val="00B62A25"/>
    <w:rsid w:val="00B64055"/>
    <w:rsid w:val="00B707FB"/>
    <w:rsid w:val="00B71227"/>
    <w:rsid w:val="00B72208"/>
    <w:rsid w:val="00B73ABF"/>
    <w:rsid w:val="00B7765B"/>
    <w:rsid w:val="00B77BA8"/>
    <w:rsid w:val="00B81C7C"/>
    <w:rsid w:val="00B85B95"/>
    <w:rsid w:val="00B85CE8"/>
    <w:rsid w:val="00B91A49"/>
    <w:rsid w:val="00B93266"/>
    <w:rsid w:val="00B93584"/>
    <w:rsid w:val="00B94F23"/>
    <w:rsid w:val="00B9586E"/>
    <w:rsid w:val="00B9736A"/>
    <w:rsid w:val="00B97645"/>
    <w:rsid w:val="00B977F0"/>
    <w:rsid w:val="00BA0A0F"/>
    <w:rsid w:val="00BA35F4"/>
    <w:rsid w:val="00BA51D6"/>
    <w:rsid w:val="00BA7465"/>
    <w:rsid w:val="00BB1EEC"/>
    <w:rsid w:val="00BB36AD"/>
    <w:rsid w:val="00BB648C"/>
    <w:rsid w:val="00BB69D4"/>
    <w:rsid w:val="00BB75EC"/>
    <w:rsid w:val="00BB764B"/>
    <w:rsid w:val="00BC17D9"/>
    <w:rsid w:val="00BC223D"/>
    <w:rsid w:val="00BC49D7"/>
    <w:rsid w:val="00BC4A27"/>
    <w:rsid w:val="00BC7296"/>
    <w:rsid w:val="00BD0666"/>
    <w:rsid w:val="00BD1FD4"/>
    <w:rsid w:val="00BD3472"/>
    <w:rsid w:val="00BD38FE"/>
    <w:rsid w:val="00BD3F9C"/>
    <w:rsid w:val="00BD5D4C"/>
    <w:rsid w:val="00BD62FA"/>
    <w:rsid w:val="00BE0559"/>
    <w:rsid w:val="00BE2BA8"/>
    <w:rsid w:val="00BE3046"/>
    <w:rsid w:val="00BE3B17"/>
    <w:rsid w:val="00BE4430"/>
    <w:rsid w:val="00BF4488"/>
    <w:rsid w:val="00BF48D8"/>
    <w:rsid w:val="00C02FB3"/>
    <w:rsid w:val="00C06036"/>
    <w:rsid w:val="00C064A4"/>
    <w:rsid w:val="00C072F1"/>
    <w:rsid w:val="00C132A8"/>
    <w:rsid w:val="00C1684F"/>
    <w:rsid w:val="00C22C80"/>
    <w:rsid w:val="00C27ADD"/>
    <w:rsid w:val="00C30292"/>
    <w:rsid w:val="00C31D37"/>
    <w:rsid w:val="00C323B1"/>
    <w:rsid w:val="00C345BF"/>
    <w:rsid w:val="00C36E1F"/>
    <w:rsid w:val="00C40012"/>
    <w:rsid w:val="00C40D2C"/>
    <w:rsid w:val="00C435EE"/>
    <w:rsid w:val="00C44ACF"/>
    <w:rsid w:val="00C45CDB"/>
    <w:rsid w:val="00C5073F"/>
    <w:rsid w:val="00C559CD"/>
    <w:rsid w:val="00C61077"/>
    <w:rsid w:val="00C62D33"/>
    <w:rsid w:val="00C66671"/>
    <w:rsid w:val="00C66B18"/>
    <w:rsid w:val="00C707FC"/>
    <w:rsid w:val="00C715BF"/>
    <w:rsid w:val="00C71B14"/>
    <w:rsid w:val="00C74335"/>
    <w:rsid w:val="00C7671E"/>
    <w:rsid w:val="00C76E99"/>
    <w:rsid w:val="00C80F9F"/>
    <w:rsid w:val="00C85255"/>
    <w:rsid w:val="00C85A45"/>
    <w:rsid w:val="00C86664"/>
    <w:rsid w:val="00C916AF"/>
    <w:rsid w:val="00C9315E"/>
    <w:rsid w:val="00C9359C"/>
    <w:rsid w:val="00C93FAB"/>
    <w:rsid w:val="00C94CD0"/>
    <w:rsid w:val="00C97844"/>
    <w:rsid w:val="00CA0097"/>
    <w:rsid w:val="00CA5694"/>
    <w:rsid w:val="00CA5C93"/>
    <w:rsid w:val="00CA5CCF"/>
    <w:rsid w:val="00CA66BE"/>
    <w:rsid w:val="00CA7ED2"/>
    <w:rsid w:val="00CA7F4B"/>
    <w:rsid w:val="00CB066A"/>
    <w:rsid w:val="00CB7BF4"/>
    <w:rsid w:val="00CC066F"/>
    <w:rsid w:val="00CC5149"/>
    <w:rsid w:val="00CC7C73"/>
    <w:rsid w:val="00CD02D5"/>
    <w:rsid w:val="00CD1029"/>
    <w:rsid w:val="00CD26CC"/>
    <w:rsid w:val="00CD2EE4"/>
    <w:rsid w:val="00CD3DCB"/>
    <w:rsid w:val="00CE59FA"/>
    <w:rsid w:val="00CE5B61"/>
    <w:rsid w:val="00CF0518"/>
    <w:rsid w:val="00CF14AB"/>
    <w:rsid w:val="00CF198E"/>
    <w:rsid w:val="00CF1FB4"/>
    <w:rsid w:val="00CF3C03"/>
    <w:rsid w:val="00CF4416"/>
    <w:rsid w:val="00CF7340"/>
    <w:rsid w:val="00D01FD1"/>
    <w:rsid w:val="00D02F0A"/>
    <w:rsid w:val="00D044BE"/>
    <w:rsid w:val="00D052EF"/>
    <w:rsid w:val="00D06992"/>
    <w:rsid w:val="00D13DB2"/>
    <w:rsid w:val="00D147CD"/>
    <w:rsid w:val="00D22417"/>
    <w:rsid w:val="00D24591"/>
    <w:rsid w:val="00D25506"/>
    <w:rsid w:val="00D25FBB"/>
    <w:rsid w:val="00D33272"/>
    <w:rsid w:val="00D34580"/>
    <w:rsid w:val="00D3500B"/>
    <w:rsid w:val="00D3511D"/>
    <w:rsid w:val="00D361DF"/>
    <w:rsid w:val="00D3664F"/>
    <w:rsid w:val="00D4081A"/>
    <w:rsid w:val="00D40DA7"/>
    <w:rsid w:val="00D450CA"/>
    <w:rsid w:val="00D506FD"/>
    <w:rsid w:val="00D50A27"/>
    <w:rsid w:val="00D5341D"/>
    <w:rsid w:val="00D63454"/>
    <w:rsid w:val="00D64815"/>
    <w:rsid w:val="00D66B24"/>
    <w:rsid w:val="00D70FD9"/>
    <w:rsid w:val="00D72AA7"/>
    <w:rsid w:val="00D762D8"/>
    <w:rsid w:val="00D8082A"/>
    <w:rsid w:val="00D82D8B"/>
    <w:rsid w:val="00D83853"/>
    <w:rsid w:val="00D84BAF"/>
    <w:rsid w:val="00D856CD"/>
    <w:rsid w:val="00D901D6"/>
    <w:rsid w:val="00D90C6A"/>
    <w:rsid w:val="00D91620"/>
    <w:rsid w:val="00D922D9"/>
    <w:rsid w:val="00D92A36"/>
    <w:rsid w:val="00D93F2B"/>
    <w:rsid w:val="00DA03B3"/>
    <w:rsid w:val="00DA1812"/>
    <w:rsid w:val="00DA26F2"/>
    <w:rsid w:val="00DA52C1"/>
    <w:rsid w:val="00DA6AE7"/>
    <w:rsid w:val="00DB0028"/>
    <w:rsid w:val="00DB103D"/>
    <w:rsid w:val="00DB1471"/>
    <w:rsid w:val="00DB2D68"/>
    <w:rsid w:val="00DB32BF"/>
    <w:rsid w:val="00DB5A67"/>
    <w:rsid w:val="00DB6E28"/>
    <w:rsid w:val="00DB791A"/>
    <w:rsid w:val="00DB7C3B"/>
    <w:rsid w:val="00DC2C84"/>
    <w:rsid w:val="00DC64BC"/>
    <w:rsid w:val="00DC6B89"/>
    <w:rsid w:val="00DD1AF8"/>
    <w:rsid w:val="00DD1F8C"/>
    <w:rsid w:val="00DD5F6F"/>
    <w:rsid w:val="00DE0594"/>
    <w:rsid w:val="00DE1BEE"/>
    <w:rsid w:val="00DE510B"/>
    <w:rsid w:val="00DE6EDD"/>
    <w:rsid w:val="00DE7750"/>
    <w:rsid w:val="00DE7D98"/>
    <w:rsid w:val="00DF0AAD"/>
    <w:rsid w:val="00DF1FA5"/>
    <w:rsid w:val="00DF52DE"/>
    <w:rsid w:val="00DF7986"/>
    <w:rsid w:val="00DF7D4C"/>
    <w:rsid w:val="00E0261C"/>
    <w:rsid w:val="00E057C7"/>
    <w:rsid w:val="00E07D6B"/>
    <w:rsid w:val="00E1046B"/>
    <w:rsid w:val="00E142EF"/>
    <w:rsid w:val="00E151AF"/>
    <w:rsid w:val="00E15BD5"/>
    <w:rsid w:val="00E16197"/>
    <w:rsid w:val="00E1754E"/>
    <w:rsid w:val="00E17BF4"/>
    <w:rsid w:val="00E201A6"/>
    <w:rsid w:val="00E207BD"/>
    <w:rsid w:val="00E2129C"/>
    <w:rsid w:val="00E2182B"/>
    <w:rsid w:val="00E24178"/>
    <w:rsid w:val="00E2445A"/>
    <w:rsid w:val="00E26707"/>
    <w:rsid w:val="00E269B1"/>
    <w:rsid w:val="00E30BA0"/>
    <w:rsid w:val="00E3148D"/>
    <w:rsid w:val="00E32300"/>
    <w:rsid w:val="00E34124"/>
    <w:rsid w:val="00E35391"/>
    <w:rsid w:val="00E36121"/>
    <w:rsid w:val="00E36CCD"/>
    <w:rsid w:val="00E4497B"/>
    <w:rsid w:val="00E50673"/>
    <w:rsid w:val="00E52B5A"/>
    <w:rsid w:val="00E53824"/>
    <w:rsid w:val="00E54FC9"/>
    <w:rsid w:val="00E576D3"/>
    <w:rsid w:val="00E579B7"/>
    <w:rsid w:val="00E60970"/>
    <w:rsid w:val="00E617EF"/>
    <w:rsid w:val="00E61AD4"/>
    <w:rsid w:val="00E62A21"/>
    <w:rsid w:val="00E62C49"/>
    <w:rsid w:val="00E63F61"/>
    <w:rsid w:val="00E64C36"/>
    <w:rsid w:val="00E6506E"/>
    <w:rsid w:val="00E66524"/>
    <w:rsid w:val="00E674B4"/>
    <w:rsid w:val="00E708FD"/>
    <w:rsid w:val="00E72224"/>
    <w:rsid w:val="00E744F8"/>
    <w:rsid w:val="00E7459C"/>
    <w:rsid w:val="00E756BC"/>
    <w:rsid w:val="00E761F6"/>
    <w:rsid w:val="00E80292"/>
    <w:rsid w:val="00E80C57"/>
    <w:rsid w:val="00E81737"/>
    <w:rsid w:val="00E82B48"/>
    <w:rsid w:val="00E82E5A"/>
    <w:rsid w:val="00E8643C"/>
    <w:rsid w:val="00E92901"/>
    <w:rsid w:val="00E93BBC"/>
    <w:rsid w:val="00E94B95"/>
    <w:rsid w:val="00E952BB"/>
    <w:rsid w:val="00E95C9B"/>
    <w:rsid w:val="00E974B4"/>
    <w:rsid w:val="00EA213C"/>
    <w:rsid w:val="00EB0A36"/>
    <w:rsid w:val="00EB334E"/>
    <w:rsid w:val="00EB34E6"/>
    <w:rsid w:val="00EB3ECD"/>
    <w:rsid w:val="00EB481E"/>
    <w:rsid w:val="00EB5216"/>
    <w:rsid w:val="00EB55BB"/>
    <w:rsid w:val="00EB5AAC"/>
    <w:rsid w:val="00EB5E29"/>
    <w:rsid w:val="00EB66C7"/>
    <w:rsid w:val="00EB6C52"/>
    <w:rsid w:val="00EC04DA"/>
    <w:rsid w:val="00EC1EFB"/>
    <w:rsid w:val="00EC5B52"/>
    <w:rsid w:val="00EC66DE"/>
    <w:rsid w:val="00EC723E"/>
    <w:rsid w:val="00ED3104"/>
    <w:rsid w:val="00ED43C5"/>
    <w:rsid w:val="00ED4CD9"/>
    <w:rsid w:val="00ED5C9B"/>
    <w:rsid w:val="00ED783A"/>
    <w:rsid w:val="00ED78D9"/>
    <w:rsid w:val="00EE2A65"/>
    <w:rsid w:val="00EE500C"/>
    <w:rsid w:val="00EE5CC2"/>
    <w:rsid w:val="00EE604B"/>
    <w:rsid w:val="00EF08A6"/>
    <w:rsid w:val="00EF0C9E"/>
    <w:rsid w:val="00EF22BD"/>
    <w:rsid w:val="00EF5CE4"/>
    <w:rsid w:val="00EF7A9E"/>
    <w:rsid w:val="00F0064C"/>
    <w:rsid w:val="00F0215D"/>
    <w:rsid w:val="00F021CD"/>
    <w:rsid w:val="00F03439"/>
    <w:rsid w:val="00F0366A"/>
    <w:rsid w:val="00F05DA6"/>
    <w:rsid w:val="00F074B0"/>
    <w:rsid w:val="00F117BE"/>
    <w:rsid w:val="00F14AFD"/>
    <w:rsid w:val="00F157D8"/>
    <w:rsid w:val="00F16003"/>
    <w:rsid w:val="00F176BB"/>
    <w:rsid w:val="00F20156"/>
    <w:rsid w:val="00F2283A"/>
    <w:rsid w:val="00F23B5B"/>
    <w:rsid w:val="00F3106D"/>
    <w:rsid w:val="00F3558A"/>
    <w:rsid w:val="00F359F8"/>
    <w:rsid w:val="00F36785"/>
    <w:rsid w:val="00F40684"/>
    <w:rsid w:val="00F408C3"/>
    <w:rsid w:val="00F40B68"/>
    <w:rsid w:val="00F424A4"/>
    <w:rsid w:val="00F435BE"/>
    <w:rsid w:val="00F436F6"/>
    <w:rsid w:val="00F44191"/>
    <w:rsid w:val="00F46C78"/>
    <w:rsid w:val="00F50AE7"/>
    <w:rsid w:val="00F51562"/>
    <w:rsid w:val="00F51E09"/>
    <w:rsid w:val="00F55781"/>
    <w:rsid w:val="00F5727A"/>
    <w:rsid w:val="00F62B9D"/>
    <w:rsid w:val="00F638ED"/>
    <w:rsid w:val="00F648F9"/>
    <w:rsid w:val="00F65D1D"/>
    <w:rsid w:val="00F7079B"/>
    <w:rsid w:val="00F72321"/>
    <w:rsid w:val="00F732B9"/>
    <w:rsid w:val="00F74362"/>
    <w:rsid w:val="00F76894"/>
    <w:rsid w:val="00F774E7"/>
    <w:rsid w:val="00F77D37"/>
    <w:rsid w:val="00F824A9"/>
    <w:rsid w:val="00F83CA2"/>
    <w:rsid w:val="00F853C8"/>
    <w:rsid w:val="00F85BA8"/>
    <w:rsid w:val="00F865D2"/>
    <w:rsid w:val="00F9254D"/>
    <w:rsid w:val="00F93ACB"/>
    <w:rsid w:val="00F93CB6"/>
    <w:rsid w:val="00F97E5D"/>
    <w:rsid w:val="00FA0252"/>
    <w:rsid w:val="00FA04D2"/>
    <w:rsid w:val="00FA269B"/>
    <w:rsid w:val="00FA337A"/>
    <w:rsid w:val="00FA5752"/>
    <w:rsid w:val="00FB0677"/>
    <w:rsid w:val="00FB2963"/>
    <w:rsid w:val="00FB2F9C"/>
    <w:rsid w:val="00FB355F"/>
    <w:rsid w:val="00FB3A60"/>
    <w:rsid w:val="00FB3FCF"/>
    <w:rsid w:val="00FB66C0"/>
    <w:rsid w:val="00FC1746"/>
    <w:rsid w:val="00FC17A9"/>
    <w:rsid w:val="00FC1C21"/>
    <w:rsid w:val="00FC362E"/>
    <w:rsid w:val="00FC395C"/>
    <w:rsid w:val="00FC4317"/>
    <w:rsid w:val="00FC463C"/>
    <w:rsid w:val="00FC4A64"/>
    <w:rsid w:val="00FC6C37"/>
    <w:rsid w:val="00FC79B5"/>
    <w:rsid w:val="00FD14A6"/>
    <w:rsid w:val="00FD1712"/>
    <w:rsid w:val="00FD1A7A"/>
    <w:rsid w:val="00FD7050"/>
    <w:rsid w:val="00FE0FE2"/>
    <w:rsid w:val="00FE397E"/>
    <w:rsid w:val="00FE3E3D"/>
    <w:rsid w:val="00FE648A"/>
    <w:rsid w:val="00FE7CD9"/>
    <w:rsid w:val="00FF16FB"/>
    <w:rsid w:val="00FF25CA"/>
    <w:rsid w:val="00FF26B2"/>
    <w:rsid w:val="00FF569B"/>
    <w:rsid w:val="00FF586A"/>
    <w:rsid w:val="00FF65F6"/>
    <w:rsid w:val="00FF72F8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B90BF"/>
  <w15:docId w15:val="{1F623C29-CAFD-459E-8ABD-337CD304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5E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66524"/>
    <w:pPr>
      <w:spacing w:after="0" w:line="240" w:lineRule="auto"/>
      <w:ind w:hanging="284"/>
      <w:jc w:val="center"/>
      <w:outlineLvl w:val="0"/>
    </w:pPr>
    <w:rPr>
      <w:rFonts w:ascii="Arial" w:hAnsi="Arial" w:cs="Arial"/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9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uiPriority w:val="34"/>
    <w:qFormat/>
    <w:rsid w:val="0026751F"/>
    <w:pPr>
      <w:ind w:left="720"/>
      <w:contextualSpacing/>
    </w:pPr>
  </w:style>
  <w:style w:type="table" w:styleId="Mkatabulky">
    <w:name w:val="Table Grid"/>
    <w:basedOn w:val="Normlntabulka"/>
    <w:uiPriority w:val="59"/>
    <w:rsid w:val="00F4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693F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693F5E"/>
    <w:rPr>
      <w:rFonts w:ascii="Times New Roman" w:eastAsia="Times New Roman" w:hAnsi="Times New Roman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4A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A0D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A0D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A0D8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4D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04D2"/>
    <w:rPr>
      <w:rFonts w:ascii="Arial" w:hAnsi="Arial" w:cs="Arial"/>
      <w:sz w:val="16"/>
      <w:szCs w:val="16"/>
      <w:lang w:eastAsia="en-US"/>
    </w:rPr>
  </w:style>
  <w:style w:type="character" w:styleId="Odkaznakoment">
    <w:name w:val="annotation reference"/>
    <w:uiPriority w:val="99"/>
    <w:unhideWhenUsed/>
    <w:qFormat/>
    <w:rsid w:val="00D84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84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qFormat/>
    <w:rsid w:val="00D84BA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B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4BAF"/>
    <w:rPr>
      <w:b/>
      <w:bCs/>
      <w:lang w:eastAsia="en-US"/>
    </w:rPr>
  </w:style>
  <w:style w:type="paragraph" w:styleId="Revize">
    <w:name w:val="Revision"/>
    <w:hidden/>
    <w:uiPriority w:val="99"/>
    <w:semiHidden/>
    <w:rsid w:val="008506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4520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8C4520"/>
    <w:rPr>
      <w:lang w:eastAsia="en-US"/>
    </w:rPr>
  </w:style>
  <w:style w:type="character" w:styleId="Odkaznavysvtlivky">
    <w:name w:val="endnote reference"/>
    <w:uiPriority w:val="99"/>
    <w:semiHidden/>
    <w:unhideWhenUsed/>
    <w:rsid w:val="008C4520"/>
    <w:rPr>
      <w:vertAlign w:val="superscript"/>
    </w:rPr>
  </w:style>
  <w:style w:type="character" w:styleId="Hypertextovodkaz">
    <w:name w:val="Hyperlink"/>
    <w:uiPriority w:val="99"/>
    <w:unhideWhenUsed/>
    <w:rsid w:val="008222A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D351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D3511D"/>
    <w:rPr>
      <w:rFonts w:ascii="Times New Roman" w:eastAsia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846609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after="0" w:line="240" w:lineRule="atLeast"/>
      <w:ind w:left="284" w:hanging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02FB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C02FB3"/>
    <w:rPr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74256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E66524"/>
    <w:rPr>
      <w:rFonts w:ascii="Arial" w:hAnsi="Arial" w:cs="Arial"/>
      <w:b/>
      <w:sz w:val="23"/>
      <w:szCs w:val="23"/>
      <w:lang w:eastAsia="en-US"/>
    </w:rPr>
  </w:style>
  <w:style w:type="character" w:styleId="Siln">
    <w:name w:val="Strong"/>
    <w:uiPriority w:val="22"/>
    <w:qFormat/>
    <w:rsid w:val="005D7AC0"/>
    <w:rPr>
      <w:b/>
      <w:bCs/>
    </w:rPr>
  </w:style>
  <w:style w:type="paragraph" w:customStyle="1" w:styleId="ZkladntextIMP">
    <w:name w:val="Základní text_IMP"/>
    <w:basedOn w:val="Normln"/>
    <w:rsid w:val="004C0B72"/>
    <w:pPr>
      <w:suppressAutoHyphens/>
      <w:spacing w:after="0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styleId="Seznam2">
    <w:name w:val="List 2"/>
    <w:basedOn w:val="Normln"/>
    <w:rsid w:val="004C0B72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C0B72"/>
    <w:rPr>
      <w:rFonts w:eastAsia="Times New Roman"/>
      <w:sz w:val="22"/>
      <w:szCs w:val="22"/>
    </w:rPr>
  </w:style>
  <w:style w:type="paragraph" w:customStyle="1" w:styleId="bloka">
    <w:name w:val="blok a"/>
    <w:basedOn w:val="Nadpis3"/>
    <w:link w:val="blokaChar"/>
    <w:qFormat/>
    <w:rsid w:val="00417987"/>
    <w:pPr>
      <w:keepNext w:val="0"/>
      <w:spacing w:line="240" w:lineRule="auto"/>
      <w:jc w:val="both"/>
    </w:pPr>
    <w:rPr>
      <w:b w:val="0"/>
      <w:sz w:val="22"/>
    </w:rPr>
  </w:style>
  <w:style w:type="character" w:customStyle="1" w:styleId="blokaChar">
    <w:name w:val="blok a Char"/>
    <w:link w:val="bloka"/>
    <w:rsid w:val="00417987"/>
    <w:rPr>
      <w:rFonts w:ascii="Cambria" w:eastAsia="Times New Roman" w:hAnsi="Cambria"/>
      <w:bCs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4179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A0D64"/>
    <w:rPr>
      <w:color w:val="800080" w:themeColor="followedHyperlink"/>
      <w:u w:val="single"/>
    </w:rPr>
  </w:style>
  <w:style w:type="paragraph" w:customStyle="1" w:styleId="BodyText21">
    <w:name w:val="Body Text 21"/>
    <w:basedOn w:val="Normln"/>
    <w:uiPriority w:val="99"/>
    <w:rsid w:val="00E63F6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Theme="minorHAnsi" w:eastAsia="Times New Roman" w:hAnsiTheme="minorHAnsi"/>
      <w:sz w:val="24"/>
      <w:szCs w:val="20"/>
      <w:lang w:eastAsia="cs-CZ"/>
    </w:rPr>
  </w:style>
  <w:style w:type="character" w:customStyle="1" w:styleId="cf01">
    <w:name w:val="cf01"/>
    <w:basedOn w:val="Standardnpsmoodstavce"/>
    <w:rsid w:val="00434A0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434A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2B6B64156D44C841322B2D94C9FB8" ma:contentTypeVersion="0" ma:contentTypeDescription="Vytvoří nový dokument" ma:contentTypeScope="" ma:versionID="e7b66d01b8aa3b98359725a6838076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d45bf46f9295ff88e6df2319394d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0B18-C5FF-4AF0-B50F-DADE4B738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F7E82-1472-4E19-AE13-5DCA49A6E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F48CF-ABB9-432B-BAC8-615392846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52C06-7F31-46B5-9C7B-E52D9160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4552</Words>
  <Characters>26861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 CB</Company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p303142</dc:creator>
  <cp:lastModifiedBy>Hanák Miroslav Ing. (GFŘ)</cp:lastModifiedBy>
  <cp:revision>2</cp:revision>
  <cp:lastPrinted>2023-10-12T12:01:00Z</cp:lastPrinted>
  <dcterms:created xsi:type="dcterms:W3CDTF">2024-02-07T08:11:00Z</dcterms:created>
  <dcterms:modified xsi:type="dcterms:W3CDTF">2024-02-07T08:11:00Z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0x0101002822B6B64156D44C841322B2D94C9FB8</vt:lpwstr>
  </property>
  <property fmtid="{D5CDD505-2E9C-101B-9397-08002B2CF9AE}" pid="3" name="Order">
    <vt:r8>12100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