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4.7.0.0 -->
  <w:body>
    <w:p w:rsidR="002F1919" w:rsidRPr="00AB5184" w:rsidP="002F1919">
      <w:pPr>
        <w:rPr>
          <w:rFonts w:ascii="Arial" w:hAnsi="Arial" w:cs="Arial"/>
          <w:sz w:val="4"/>
          <w:szCs w:val="4"/>
        </w:rPr>
      </w:pPr>
      <w:bookmarkStart w:id="0" w:name="_GoBack"/>
      <w:bookmarkEnd w:id="0"/>
    </w:p>
    <w:p w:rsidR="002F1919" w:rsidRPr="00D96274" w:rsidP="002F1919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OD.KOD_EVC_BARCODE" o:spid="_x0000_i1025" type="#_x0000_t75" style="height:33.75pt;width:256.2pt">
            <v:imagedata r:id="rId4" o:title=""/>
          </v:shape>
        </w:pict>
      </w:r>
    </w:p>
    <w:p w:rsidR="002F1919" w:rsidRPr="00976B4A" w:rsidP="002F191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 w:rsidR="00DC0B1A">
        <w:rPr>
          <w:rFonts w:ascii="Arial" w:hAnsi="Arial" w:cs="Arial"/>
          <w:sz w:val="18"/>
          <w:szCs w:val="18"/>
        </w:rPr>
        <w:t>22129/A/2019-HMO1</w:t>
      </w:r>
      <w:r>
        <w:rPr>
          <w:rFonts w:ascii="Arial" w:hAnsi="Arial" w:cs="Arial"/>
          <w:sz w:val="18"/>
          <w:szCs w:val="18"/>
        </w:rPr>
        <w:fldChar w:fldCharType="end"/>
      </w:r>
    </w:p>
    <w:p w:rsidR="002F1919" w:rsidRPr="00976B4A" w:rsidP="002F1919">
      <w:pPr>
        <w:rPr>
          <w:rFonts w:ascii="Arial" w:hAnsi="Arial" w:cs="Arial"/>
          <w:sz w:val="18"/>
          <w:szCs w:val="18"/>
        </w:rPr>
      </w:pPr>
      <w:r w:rsidRPr="00976B4A">
        <w:rPr>
          <w:rFonts w:ascii="Arial" w:hAnsi="Arial" w:cs="Arial"/>
          <w:sz w:val="18"/>
          <w:szCs w:val="18"/>
        </w:rPr>
        <w:t xml:space="preserve">Č.j.: </w:t>
      </w: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 w:rsidR="00DC0B1A">
        <w:rPr>
          <w:rFonts w:ascii="Arial" w:hAnsi="Arial" w:cs="Arial"/>
          <w:sz w:val="18"/>
          <w:szCs w:val="18"/>
        </w:rPr>
        <w:t>UZSVM/A/12300/2019-HMO1</w:t>
      </w:r>
      <w:r>
        <w:rPr>
          <w:rFonts w:ascii="Arial" w:hAnsi="Arial" w:cs="Arial"/>
          <w:sz w:val="18"/>
          <w:szCs w:val="18"/>
        </w:rPr>
        <w:fldChar w:fldCharType="end"/>
      </w:r>
    </w:p>
    <w:p w:rsidR="002F1919" w:rsidP="002F1919">
      <w:pPr>
        <w:rPr>
          <w:rFonts w:ascii="Arial" w:hAnsi="Arial" w:cs="Arial"/>
          <w:sz w:val="22"/>
          <w:szCs w:val="22"/>
        </w:rPr>
      </w:pPr>
    </w:p>
    <w:p w:rsidR="002F1919" w:rsidP="002F1919">
      <w:pPr>
        <w:rPr>
          <w:rFonts w:ascii="Arial" w:hAnsi="Arial" w:cs="Arial"/>
          <w:sz w:val="22"/>
          <w:szCs w:val="22"/>
        </w:rPr>
      </w:pPr>
    </w:p>
    <w:p w:rsidR="002F1919" w:rsidRPr="007E7DFF" w:rsidP="002F1919">
      <w:pPr>
        <w:tabs>
          <w:tab w:val="left" w:pos="708"/>
          <w:tab w:val="left" w:pos="1418"/>
          <w:tab w:val="left" w:pos="4678"/>
          <w:tab w:val="right" w:pos="8931"/>
        </w:tabs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7E7DFF">
        <w:rPr>
          <w:rFonts w:ascii="Arial" w:hAnsi="Arial" w:cs="Arial"/>
          <w:b/>
          <w:sz w:val="22"/>
          <w:szCs w:val="22"/>
        </w:rPr>
        <w:t xml:space="preserve">Česká republika - </w:t>
      </w:r>
      <w:r>
        <w:rPr>
          <w:rFonts w:ascii="Arial" w:hAnsi="Arial" w:cs="Arial"/>
          <w:b/>
          <w:sz w:val="22"/>
          <w:szCs w:val="22"/>
        </w:rPr>
        <w:fldChar w:fldCharType="begin"/>
      </w:r>
      <w:r>
        <w:rPr>
          <w:rFonts w:ascii="Arial" w:hAnsi="Arial" w:cs="Arial"/>
          <w:b/>
          <w:sz w:val="22"/>
          <w:szCs w:val="22"/>
        </w:rPr>
        <w:instrText xml:space="preserve"> DOCPROPERTY  CUSTOM.NAZEV_UZSVM  \* MERGEFORMAT </w:instrText>
      </w:r>
      <w:r>
        <w:rPr>
          <w:rFonts w:ascii="Arial" w:hAnsi="Arial" w:cs="Arial"/>
          <w:b/>
          <w:sz w:val="22"/>
          <w:szCs w:val="22"/>
        </w:rPr>
        <w:fldChar w:fldCharType="separate"/>
      </w:r>
      <w:r w:rsidR="00DC0B1A">
        <w:rPr>
          <w:rFonts w:ascii="Arial" w:hAnsi="Arial" w:cs="Arial"/>
          <w:b/>
          <w:sz w:val="22"/>
          <w:szCs w:val="22"/>
        </w:rPr>
        <w:t>Úřad pro zastupování státu ve věcech majetkových</w:t>
      </w:r>
      <w:r>
        <w:rPr>
          <w:rFonts w:ascii="Arial" w:hAnsi="Arial" w:cs="Arial"/>
          <w:b/>
          <w:sz w:val="22"/>
          <w:szCs w:val="22"/>
        </w:rPr>
        <w:fldChar w:fldCharType="end"/>
      </w:r>
      <w:r w:rsidRPr="007E7DFF">
        <w:rPr>
          <w:rFonts w:ascii="Arial" w:hAnsi="Arial" w:cs="Arial"/>
          <w:b/>
          <w:sz w:val="22"/>
          <w:szCs w:val="22"/>
        </w:rPr>
        <w:t>,</w:t>
      </w:r>
    </w:p>
    <w:p w:rsidR="002F1919" w:rsidRPr="007E7DFF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7E7DFF">
        <w:rPr>
          <w:rFonts w:ascii="Arial" w:hAnsi="Arial" w:cs="Arial"/>
          <w:sz w:val="22"/>
          <w:szCs w:val="22"/>
        </w:rPr>
        <w:t xml:space="preserve">se sídlem </w:t>
      </w:r>
      <w:r>
        <w:rPr>
          <w:rFonts w:ascii="Arial" w:hAnsi="Arial" w:cs="Arial"/>
          <w:sz w:val="22"/>
          <w:szCs w:val="22"/>
        </w:rPr>
        <w:fldChar w:fldCharType="begin"/>
      </w:r>
      <w:r>
        <w:rPr>
          <w:rFonts w:ascii="Arial" w:hAnsi="Arial" w:cs="Arial"/>
          <w:sz w:val="22"/>
          <w:szCs w:val="22"/>
        </w:rPr>
        <w:instrText xml:space="preserve"> DOCPROPERTY  CUSTOM.ADRESA_UZSVM  \* MERGEFORMAT </w:instrText>
      </w:r>
      <w:r>
        <w:rPr>
          <w:rFonts w:ascii="Arial" w:hAnsi="Arial" w:cs="Arial"/>
          <w:sz w:val="22"/>
          <w:szCs w:val="22"/>
        </w:rPr>
        <w:fldChar w:fldCharType="separate"/>
      </w:r>
      <w:r w:rsidR="00DC0B1A">
        <w:rPr>
          <w:rFonts w:ascii="Arial" w:hAnsi="Arial" w:cs="Arial"/>
          <w:sz w:val="22"/>
          <w:szCs w:val="22"/>
        </w:rPr>
        <w:t>Rašínovo nábřeží 390/42, 128 00 Nové Město, Praha 2</w:t>
      </w:r>
      <w:r>
        <w:rPr>
          <w:rFonts w:ascii="Arial" w:hAnsi="Arial" w:cs="Arial"/>
          <w:sz w:val="22"/>
          <w:szCs w:val="22"/>
        </w:rPr>
        <w:fldChar w:fldCharType="end"/>
      </w:r>
      <w:r w:rsidRPr="007E7DFF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autoSpaceDE w:val="0"/>
        <w:autoSpaceDN w:val="0"/>
        <w:adjustRightInd w:val="0"/>
        <w:ind w:firstLine="1"/>
        <w:jc w:val="both"/>
        <w:outlineLvl w:val="0"/>
        <w:rPr>
          <w:rFonts w:ascii="Arial" w:hAnsi="Arial" w:cs="Arial"/>
          <w:sz w:val="22"/>
          <w:szCs w:val="22"/>
        </w:rPr>
      </w:pPr>
      <w:r w:rsidRPr="007E7DFF">
        <w:rPr>
          <w:rFonts w:ascii="Arial" w:hAnsi="Arial" w:cs="Arial"/>
          <w:sz w:val="22"/>
          <w:szCs w:val="22"/>
        </w:rPr>
        <w:t xml:space="preserve">za kterou právně jedná </w:t>
      </w:r>
      <w:r w:rsidRPr="007E7DFF">
        <w:rPr>
          <w:rFonts w:ascii="Arial" w:hAnsi="Arial" w:cs="Arial"/>
          <w:sz w:val="22"/>
          <w:szCs w:val="22"/>
          <w:highlight w:val="lightGray"/>
        </w:rPr>
        <w:t>..............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 xml:space="preserve">akademický titul, jméno, příjmení, vědecká hodnost, funkce) </w:t>
      </w:r>
      <w:r w:rsidRPr="00290FDA">
        <w:rPr>
          <w:rFonts w:ascii="Arial" w:hAnsi="Arial" w:cs="Arial"/>
          <w:i/>
          <w:sz w:val="22"/>
          <w:szCs w:val="22"/>
        </w:rPr>
        <w:br/>
      </w:r>
      <w:r w:rsidRPr="00290FDA">
        <w:rPr>
          <w:rFonts w:ascii="Arial" w:hAnsi="Arial" w:cs="Arial"/>
          <w:sz w:val="22"/>
          <w:szCs w:val="22"/>
        </w:rPr>
        <w:t xml:space="preserve">na základě Příkazu generálního ředitele č. 6/2014 v platném znění </w:t>
      </w:r>
    </w:p>
    <w:p w:rsidR="002F1919" w:rsidRPr="00290FD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IČO: 69797111</w:t>
      </w:r>
    </w:p>
    <w:p w:rsidR="002F1919" w:rsidRPr="00290FDA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„prodávající“)</w:t>
      </w:r>
    </w:p>
    <w:p w:rsidR="002F1919" w:rsidRPr="00290FDA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a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P="002F1919">
      <w:pPr>
        <w:tabs>
          <w:tab w:val="left" w:pos="120"/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Varianta</w:t>
      </w:r>
      <w:r w:rsidRPr="00290FDA">
        <w:rPr>
          <w:rFonts w:ascii="Arial" w:hAnsi="Arial" w:cs="Arial"/>
          <w:i/>
          <w:sz w:val="22"/>
          <w:szCs w:val="22"/>
          <w:u w:val="single"/>
        </w:rPr>
        <w:t xml:space="preserve"> - fyzická osoba</w:t>
      </w:r>
    </w:p>
    <w:p w:rsidR="002F1919" w:rsidRPr="00290FDA" w:rsidP="002F1919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……..........…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 w:rsidRPr="00290FDA">
        <w:rPr>
          <w:rFonts w:ascii="Arial" w:hAnsi="Arial" w:cs="Arial"/>
          <w:sz w:val="22"/>
          <w:szCs w:val="22"/>
        </w:rPr>
        <w:t>datum narození</w:t>
      </w:r>
      <w:r w:rsidRPr="00290FDA">
        <w:rPr>
          <w:rFonts w:ascii="Arial" w:hAnsi="Arial" w:cs="Arial"/>
          <w:i/>
          <w:sz w:val="22"/>
          <w:szCs w:val="22"/>
        </w:rPr>
        <w:t xml:space="preserve">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, </w:t>
      </w:r>
      <w:r w:rsidRPr="00290FDA">
        <w:rPr>
          <w:rFonts w:ascii="Arial" w:hAnsi="Arial" w:cs="Arial"/>
          <w:sz w:val="22"/>
          <w:szCs w:val="22"/>
        </w:rPr>
        <w:t xml:space="preserve">adresa: </w:t>
      </w:r>
      <w:r w:rsidRPr="00290FDA">
        <w:rPr>
          <w:rFonts w:ascii="Arial" w:hAnsi="Arial" w:cs="Arial"/>
          <w:sz w:val="22"/>
          <w:szCs w:val="22"/>
          <w:highlight w:val="lightGray"/>
        </w:rPr>
        <w:t>.............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fyzická osoba - podnikatel</w:t>
      </w:r>
    </w:p>
    <w:p w:rsidR="002F1919" w:rsidRPr="00290FDA" w:rsidP="002F1919">
      <w:pPr>
        <w:tabs>
          <w:tab w:val="left" w:pos="3402"/>
          <w:tab w:val="left" w:pos="6237"/>
        </w:tabs>
        <w:jc w:val="both"/>
        <w:rPr>
          <w:rFonts w:ascii="Arial" w:hAnsi="Arial" w:cs="Arial"/>
          <w:i/>
          <w:iCs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  <w:highlight w:val="lightGray"/>
        </w:rPr>
        <w:t>…..........…...</w:t>
      </w:r>
      <w:r w:rsidRPr="00290FDA">
        <w:rPr>
          <w:rFonts w:ascii="Arial" w:hAnsi="Arial" w:cs="Arial"/>
          <w:i/>
          <w:sz w:val="22"/>
          <w:szCs w:val="22"/>
        </w:rPr>
        <w:t xml:space="preserve">. (akademický titul, jméno, příjmení, vědecká hodnost), </w:t>
      </w:r>
      <w:r w:rsidRPr="00290FDA">
        <w:rPr>
          <w:rFonts w:ascii="Arial" w:hAnsi="Arial" w:cs="Arial"/>
          <w:sz w:val="22"/>
          <w:szCs w:val="22"/>
        </w:rPr>
        <w:t xml:space="preserve">datum narození: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</w:t>
      </w:r>
      <w:r w:rsidRPr="00290FDA">
        <w:rPr>
          <w:rFonts w:ascii="Arial" w:hAnsi="Arial" w:cs="Arial"/>
          <w:sz w:val="22"/>
          <w:szCs w:val="22"/>
        </w:rPr>
        <w:t xml:space="preserve">, </w:t>
      </w:r>
      <w:r w:rsidRPr="00290FDA">
        <w:rPr>
          <w:rFonts w:ascii="Arial" w:hAnsi="Arial" w:cs="Arial"/>
          <w:iCs/>
          <w:sz w:val="22"/>
          <w:szCs w:val="22"/>
        </w:rPr>
        <w:t>podnikající pod</w:t>
      </w:r>
      <w:r w:rsidRPr="00290FDA">
        <w:rPr>
          <w:rFonts w:ascii="Arial" w:hAnsi="Arial" w:cs="Arial"/>
          <w:i/>
          <w:sz w:val="22"/>
          <w:szCs w:val="22"/>
        </w:rPr>
        <w:t xml:space="preserve">  </w:t>
      </w:r>
      <w:r w:rsidRPr="00290FDA">
        <w:rPr>
          <w:rFonts w:ascii="Arial" w:hAnsi="Arial" w:cs="Arial"/>
          <w:i/>
          <w:sz w:val="22"/>
          <w:szCs w:val="22"/>
          <w:highlight w:val="lightGray"/>
        </w:rPr>
        <w:t>….................……</w:t>
      </w:r>
      <w:r w:rsidRPr="00290FDA">
        <w:rPr>
          <w:rFonts w:ascii="Arial" w:hAnsi="Arial" w:cs="Arial"/>
          <w:i/>
          <w:sz w:val="22"/>
          <w:szCs w:val="22"/>
        </w:rPr>
        <w:t xml:space="preserve"> (přesný název v souladu s veřejným rejstříkem nebo dle živnostenského oprávnění</w:t>
      </w:r>
      <w:r w:rsidRPr="00290FDA">
        <w:rPr>
          <w:rFonts w:ascii="Arial" w:hAnsi="Arial" w:cs="Arial"/>
          <w:i/>
          <w:iCs/>
          <w:sz w:val="22"/>
          <w:szCs w:val="22"/>
        </w:rPr>
        <w:t>),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místo podnikání: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právnická osoba</w:t>
      </w:r>
    </w:p>
    <w:p w:rsidR="002F1919" w:rsidRPr="00290FDA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……........................…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>přesný název v souladu s  veřejným rejstříkem právnických osob),</w:t>
      </w:r>
    </w:p>
    <w:p w:rsidR="002F1919" w:rsidRPr="00290FDA" w:rsidP="002F1919">
      <w:pPr>
        <w:ind w:firstLine="1"/>
        <w:jc w:val="both"/>
        <w:rPr>
          <w:rFonts w:ascii="Arial" w:hAnsi="Arial" w:cs="Arial"/>
          <w:i/>
          <w:iCs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se sídlem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kterou zastupuje </w:t>
      </w:r>
      <w:r w:rsidRPr="00290FDA">
        <w:rPr>
          <w:rFonts w:ascii="Arial" w:hAnsi="Arial" w:cs="Arial"/>
          <w:sz w:val="22"/>
          <w:szCs w:val="22"/>
          <w:highlight w:val="lightGray"/>
        </w:rPr>
        <w:t>……</w:t>
      </w:r>
      <w:r w:rsidRPr="00290FD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 w:rsidRPr="00290FDA">
        <w:rPr>
          <w:rFonts w:ascii="Arial" w:hAnsi="Arial" w:cs="Arial"/>
          <w:sz w:val="22"/>
          <w:szCs w:val="22"/>
        </w:rPr>
        <w:t>zastoupená na základě plné moci,</w:t>
      </w:r>
    </w:p>
    <w:p w:rsidR="002F1919" w:rsidRPr="00290FD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zapsána ve veřejném rejstříku právnických osob vedeném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….....................................……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…….................…</w:t>
      </w:r>
    </w:p>
    <w:p w:rsidR="002F1919" w:rsidRPr="00290FDA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P="002F1919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územní samosprávný celek</w:t>
      </w:r>
    </w:p>
    <w:p w:rsidR="002F1919" w:rsidRPr="00290FDA" w:rsidP="002F1919">
      <w:pPr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…….........................…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i/>
          <w:sz w:val="22"/>
          <w:szCs w:val="22"/>
        </w:rPr>
        <w:t>(přesné znění názvu územně samosprávného celku),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se sídlem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……............................…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kterou zastupuje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 w:rsidRPr="00290FDA">
        <w:rPr>
          <w:rFonts w:ascii="Arial" w:hAnsi="Arial" w:cs="Arial"/>
          <w:sz w:val="22"/>
          <w:szCs w:val="22"/>
        </w:rPr>
        <w:t>zastoupená na základě plné moci,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…..............…...…</w:t>
      </w:r>
    </w:p>
    <w:p w:rsidR="002F1919" w:rsidRPr="00290FDA" w:rsidP="002F1919">
      <w:pPr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P="002F1919">
      <w:pPr>
        <w:tabs>
          <w:tab w:val="left" w:pos="708"/>
          <w:tab w:val="left" w:pos="1418"/>
          <w:tab w:val="left" w:pos="4678"/>
          <w:tab w:val="right" w:pos="8931"/>
        </w:tabs>
        <w:ind w:firstLine="1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uzavírají podle § 2079 a násl. zákona č. 89/2012 Sb., občanský zákoník, ve znění pozdějších předpisů (dále jen „zákon č. 89/2012 Sb.“), a podle zákona č. 219/2000 Sb., o majetku České republiky a jejím vystupování v právních vztazích, ve znění pozdějších předpisů (dále jen „zákon č. 219/2000 Sb.“), tuto</w:t>
      </w:r>
    </w:p>
    <w:p w:rsidR="002F1919" w:rsidRPr="00290FDA" w:rsidP="002F1919">
      <w:pPr>
        <w:ind w:left="425" w:hanging="425"/>
        <w:jc w:val="both"/>
      </w:pPr>
    </w:p>
    <w:p w:rsidR="002F1919" w:rsidRPr="00290FDA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</w:p>
    <w:p w:rsidR="002F1919" w:rsidRPr="00290FDA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</w:p>
    <w:p w:rsidR="002F1919" w:rsidRPr="00290FDA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  <w:r w:rsidRPr="00290FDA">
        <w:rPr>
          <w:rFonts w:ascii="Arial" w:hAnsi="Arial" w:cs="Arial"/>
          <w:b/>
          <w:bCs/>
          <w:spacing w:val="60"/>
          <w:sz w:val="28"/>
          <w:szCs w:val="28"/>
        </w:rPr>
        <w:t>KUPNÍ SMLOUVU</w:t>
      </w:r>
    </w:p>
    <w:p w:rsidR="002F1919" w:rsidRPr="00290FDA" w:rsidP="002F1919">
      <w:pPr>
        <w:tabs>
          <w:tab w:val="left" w:pos="709"/>
          <w:tab w:val="left" w:pos="3544"/>
          <w:tab w:val="left" w:pos="3969"/>
        </w:tabs>
        <w:spacing w:before="240" w:after="12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  <w:r w:rsidRPr="00290FDA">
        <w:rPr>
          <w:rFonts w:ascii="Arial" w:hAnsi="Arial" w:cs="Arial"/>
          <w:b/>
          <w:bCs/>
          <w:spacing w:val="60"/>
          <w:sz w:val="28"/>
          <w:szCs w:val="28"/>
        </w:rPr>
        <w:t xml:space="preserve">č. </w:t>
      </w:r>
      <w:r w:rsidRPr="00290FDA">
        <w:rPr>
          <w:rFonts w:ascii="Arial" w:hAnsi="Arial" w:cs="Arial"/>
          <w:b/>
          <w:bCs/>
          <w:spacing w:val="60"/>
          <w:sz w:val="28"/>
          <w:szCs w:val="28"/>
          <w:highlight w:val="lightGray"/>
        </w:rPr>
        <w:t>.................</w:t>
      </w:r>
    </w:p>
    <w:p w:rsidR="002F1919" w:rsidRPr="00290FDA" w:rsidP="002F1919">
      <w:pPr>
        <w:keepNext/>
        <w:ind w:left="425" w:hanging="425"/>
        <w:jc w:val="center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(dále jen „smlouva“)</w:t>
      </w:r>
    </w:p>
    <w:p w:rsidR="002F1919" w:rsidRPr="00743D73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I.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spacing w:after="120"/>
        <w:ind w:left="425" w:hanging="425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(Varianta 1)</w:t>
      </w:r>
    </w:p>
    <w:p w:rsidR="002F1919" w:rsidRPr="00290FDA" w:rsidP="002F1919">
      <w:pPr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Česká republika je vlastníkem níže uvedených movitých věcí:</w:t>
      </w:r>
    </w:p>
    <w:p w:rsidR="002F1919" w:rsidRPr="00290FDA" w:rsidP="002F1919">
      <w:pPr>
        <w:widowControl w:val="0"/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Cs/>
          <w:i/>
          <w:iCs/>
          <w:sz w:val="22"/>
          <w:szCs w:val="22"/>
          <w:u w:val="single"/>
        </w:rPr>
        <w:t>(- Uvedení názvu movité věci, inventární číslo (pokud je movité věci přiděleno), datum zařazení/pořízení, případně další doplňující údaje specifikace movitých věcí podle vzájemné dohody smluvních stran).</w:t>
      </w:r>
    </w:p>
    <w:p w:rsidR="002F1919" w:rsidRPr="00290FDA" w:rsidP="002F1919">
      <w:pPr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i/>
          <w:sz w:val="22"/>
          <w:szCs w:val="22"/>
          <w:u w:val="single"/>
        </w:rPr>
        <w:t>(- Pokud jsou zapsané movité věci ve veřejném seznamu, tak specifikace podle zápisu ve veřejném seznamu).</w:t>
      </w:r>
    </w:p>
    <w:p w:rsidR="002F1919" w:rsidRPr="00290FDA" w:rsidP="002F1919">
      <w:pPr>
        <w:tabs>
          <w:tab w:val="num" w:pos="360"/>
          <w:tab w:val="left" w:pos="709"/>
          <w:tab w:val="center" w:pos="4536"/>
          <w:tab w:val="left" w:pos="5222"/>
        </w:tabs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…….....................................................................</w:t>
      </w:r>
    </w:p>
    <w:p w:rsidR="002F1919" w:rsidRPr="00290FDA" w:rsidP="002F1919">
      <w:pPr>
        <w:tabs>
          <w:tab w:val="num" w:pos="360"/>
          <w:tab w:val="left" w:pos="709"/>
        </w:tabs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”převáděný majetek”).</w:t>
      </w:r>
    </w:p>
    <w:p w:rsidR="002F1919" w:rsidRPr="00290FDA" w:rsidP="002F1919">
      <w:pPr>
        <w:widowControl w:val="0"/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(Varianta 2)</w:t>
      </w:r>
    </w:p>
    <w:p w:rsidR="002F1919" w:rsidRPr="00290FDA" w:rsidP="002F1919">
      <w:pPr>
        <w:widowControl w:val="0"/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290FDA">
        <w:rPr>
          <w:rFonts w:ascii="Arial" w:hAnsi="Arial" w:cs="Arial"/>
          <w:sz w:val="22"/>
          <w:szCs w:val="22"/>
        </w:rPr>
        <w:t xml:space="preserve">Česká republika je vlastníkem movitých věcí uvedených v přílohách č. 1 až </w:t>
      </w:r>
      <w:r w:rsidRPr="00290FDA">
        <w:rPr>
          <w:rFonts w:ascii="Arial" w:hAnsi="Arial" w:cs="Arial"/>
          <w:sz w:val="22"/>
          <w:szCs w:val="22"/>
          <w:highlight w:val="lightGray"/>
        </w:rPr>
        <w:t>……...…</w:t>
      </w:r>
      <w:r w:rsidRPr="00290FDA">
        <w:rPr>
          <w:rFonts w:ascii="Arial" w:hAnsi="Arial" w:cs="Arial"/>
          <w:sz w:val="22"/>
          <w:szCs w:val="22"/>
        </w:rPr>
        <w:t xml:space="preserve">, které jsou nedílnou součástí této smlouvy.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(Přílohy se připojí ke každému výtisku smlouvy.)</w:t>
      </w:r>
    </w:p>
    <w:p w:rsidR="002F1919" w:rsidRPr="00290FDA" w:rsidP="002F1919">
      <w:pPr>
        <w:tabs>
          <w:tab w:val="left" w:pos="709"/>
        </w:tabs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”převáděný majetek”)</w:t>
      </w:r>
    </w:p>
    <w:p w:rsidR="002F1919" w:rsidRPr="00290FD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Česká republika je vlastníkem převáděného majetku na základě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Úřad je na základě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….............................…...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i/>
          <w:iCs/>
          <w:sz w:val="22"/>
          <w:szCs w:val="22"/>
        </w:rPr>
        <w:t>(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uvést právní důvod)</w:t>
      </w:r>
      <w:r w:rsidRPr="00290FDA">
        <w:rPr>
          <w:rFonts w:ascii="Arial" w:hAnsi="Arial" w:cs="Arial"/>
          <w:sz w:val="22"/>
          <w:szCs w:val="22"/>
        </w:rPr>
        <w:t xml:space="preserve"> příslušný hospodařit s převáděným majetkem, a to ve smyslu § 11 odst. 2 (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event. § 9, pokud by připadalo v úvahu)</w:t>
      </w:r>
      <w:r w:rsidRPr="00290FDA">
        <w:rPr>
          <w:rFonts w:ascii="Arial" w:hAnsi="Arial" w:cs="Arial"/>
          <w:sz w:val="22"/>
          <w:szCs w:val="22"/>
        </w:rPr>
        <w:t xml:space="preserve"> zákona č. 219/2000 Sb.</w:t>
      </w:r>
    </w:p>
    <w:p w:rsidR="002F1919" w:rsidRPr="00290FDA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kupní smlouva je uzavírána na základě výsledků aukce uskutečněné prostřednictvím Elektronického aukčního systému prodávajícího.</w:t>
      </w:r>
    </w:p>
    <w:p w:rsidR="002F1919" w:rsidRPr="00290FDA" w:rsidP="002F1919">
      <w:p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II.</w:t>
      </w:r>
    </w:p>
    <w:p w:rsidR="002F1919" w:rsidRPr="00290FDA" w:rsidP="002F191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touto smlouvou úplatně převádí kupujícímu vlastnické právo k převáděnému majetku a kupující toto právo za cenu uvedenou v čl. II. odst. 2 této smlouvy přijímá.</w:t>
      </w:r>
    </w:p>
    <w:p w:rsidR="002F1919" w:rsidRPr="00290FDA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3"/>
          <w:numId w:val="2"/>
        </w:numPr>
        <w:tabs>
          <w:tab w:val="left" w:pos="360"/>
          <w:tab w:val="num" w:pos="2662"/>
          <w:tab w:val="clear" w:pos="2880"/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stanovena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…...…..…</w:t>
      </w:r>
      <w:r w:rsidRPr="00290FDA">
        <w:rPr>
          <w:rFonts w:ascii="Arial" w:hAnsi="Arial" w:cs="Arial"/>
          <w:sz w:val="22"/>
          <w:szCs w:val="22"/>
        </w:rPr>
        <w:t xml:space="preserve"> (slovy </w:t>
      </w:r>
      <w:r w:rsidRPr="00290FDA">
        <w:rPr>
          <w:rFonts w:ascii="Arial" w:hAnsi="Arial" w:cs="Arial"/>
          <w:i/>
          <w:iCs/>
          <w:sz w:val="22"/>
          <w:szCs w:val="22"/>
          <w:highlight w:val="lightGray"/>
        </w:rPr>
        <w:t>……........……..........…</w:t>
      </w:r>
      <w:r w:rsidRPr="00290FDA">
        <w:rPr>
          <w:rFonts w:ascii="Arial" w:hAnsi="Arial" w:cs="Arial"/>
          <w:sz w:val="22"/>
          <w:szCs w:val="22"/>
        </w:rPr>
        <w:t>)</w:t>
      </w:r>
    </w:p>
    <w:p w:rsidR="002F1919" w:rsidRPr="00290FD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 pro případ prodávání věcí podle § 1918 zákona č. 89/2012 Sb. úhrnkem, tj. souboru věcí, které nejsou individuálně určeny.</w:t>
      </w:r>
    </w:p>
    <w:p w:rsidR="002F1919" w:rsidRPr="00290FDA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F1919" w:rsidRPr="00290FD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Převáděný majetek je prodáván, jak stojí a leží, ve smyslu ustanovení § 1918 zákona č. 89/2012 Sb.</w:t>
      </w:r>
    </w:p>
    <w:p w:rsidR="002F1919" w:rsidRPr="00290FDA" w:rsidP="002F1919">
      <w:pPr>
        <w:tabs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3"/>
          <w:numId w:val="2"/>
        </w:numPr>
        <w:tabs>
          <w:tab w:val="left" w:pos="360"/>
          <w:tab w:val="num" w:pos="2662"/>
          <w:tab w:val="clear" w:pos="2880"/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Kupující se zavazuje převáděný majetek převzít neprodleně po podpisu této kupní smlouvy.</w:t>
      </w:r>
    </w:p>
    <w:p w:rsidR="002F1919" w:rsidRPr="00290FDA" w:rsidP="002F1919">
      <w:pPr>
        <w:autoSpaceDE w:val="0"/>
        <w:autoSpaceDN w:val="0"/>
        <w:adjustRightInd w:val="0"/>
        <w:spacing w:before="120" w:after="120"/>
        <w:ind w:left="425" w:firstLine="1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P="002F1919">
      <w:pPr>
        <w:tabs>
          <w:tab w:val="center" w:pos="4536"/>
        </w:tabs>
        <w:autoSpaceDE w:val="0"/>
        <w:autoSpaceDN w:val="0"/>
        <w:adjustRightInd w:val="0"/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Kupující se zavazuje převáděný majetek převzít do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pracovních dnů po podpisu této kupní smlouvy na adrese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P="002F1919">
      <w:pPr>
        <w:tabs>
          <w:tab w:val="left" w:pos="360"/>
          <w:tab w:val="left" w:pos="426"/>
          <w:tab w:val="center" w:pos="4536"/>
          <w:tab w:val="center" w:pos="522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Nepřevezme-li si kupující převáděný majetek v době uvedené v odst. 4, náleží prodávajícímu úplata za uskladnění převáděného majetku i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(podle ustanovení § 2159 odst. 2 </w:t>
      </w:r>
      <w:r w:rsidRPr="00290FDA">
        <w:rPr>
          <w:rFonts w:ascii="Arial" w:hAnsi="Arial" w:cs="Arial"/>
          <w:sz w:val="22"/>
          <w:szCs w:val="22"/>
        </w:rPr>
        <w:t xml:space="preserve">zákona č. 89/2012 Sb. </w:t>
      </w:r>
      <w:r w:rsidRPr="00290FDA">
        <w:rPr>
          <w:rFonts w:ascii="Arial" w:hAnsi="Arial" w:cs="Arial"/>
          <w:i/>
          <w:sz w:val="22"/>
          <w:szCs w:val="22"/>
        </w:rPr>
        <w:t>lze úplatu za uskladnění věci ujednat, jinak se platí pro uskladnění věci úplata ve výši obvyklé).</w:t>
      </w:r>
    </w:p>
    <w:p w:rsidR="002F1919" w:rsidRPr="00290FDA" w:rsidP="002F1919">
      <w:p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Za každý, byť i započatý, měsíc skladování převáděného majetku se kupující zavazuje zaplatit prodávajícímu smluvní pokutu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% z kupní ceny převáděného majetku, nejméně však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>Kč. Tím není dotčeno ustanovení odst. 5.</w:t>
      </w:r>
    </w:p>
    <w:p w:rsidR="002F1919" w:rsidRPr="00290FDA" w:rsidP="002F1919">
      <w:pPr>
        <w:ind w:left="426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autoSpaceDE w:val="0"/>
        <w:autoSpaceDN w:val="0"/>
        <w:adjustRightInd w:val="0"/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(Při sjednání úplaty i smluvní pokuty zároveň je třeba dbát, aby součet obou obstál při soudním přezkumu jejich přiměřenosti a zároveň respektoval skutečné náklady uskladnění.)</w:t>
      </w:r>
    </w:p>
    <w:p w:rsidR="002F1919" w:rsidRPr="00290FDA" w:rsidP="002F1919">
      <w:pPr>
        <w:ind w:left="425" w:hanging="425"/>
        <w:jc w:val="both"/>
      </w:pPr>
    </w:p>
    <w:p w:rsidR="002F1919" w:rsidRPr="00290FDA" w:rsidP="002F1919">
      <w:pPr>
        <w:ind w:left="425" w:hanging="425"/>
        <w:jc w:val="both"/>
      </w:pPr>
    </w:p>
    <w:p w:rsidR="002F1919" w:rsidRPr="00290FDA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III.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autoSpaceDE w:val="0"/>
        <w:autoSpaceDN w:val="0"/>
        <w:adjustRightInd w:val="0"/>
        <w:ind w:left="426" w:hanging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uhrazena na bankovní účet prodávajícího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v. s.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dne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P="002F1919">
      <w:pPr>
        <w:autoSpaceDE w:val="0"/>
        <w:autoSpaceDN w:val="0"/>
        <w:adjustRightInd w:val="0"/>
        <w:ind w:left="426" w:hanging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kupujícím uhrazena v hotovosti v příslušné pokladně ÚZSVM dne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(Při platbě na pokladně ÚZSVM musí být postupováno dle vnitřního předpisu ÚZSVM.)</w:t>
      </w:r>
    </w:p>
    <w:p w:rsidR="002F1919" w:rsidRPr="00290FDA" w:rsidP="002F1919">
      <w:pPr>
        <w:tabs>
          <w:tab w:val="left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IV.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1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Kupující prohlašuje, že nemá vůči prodávajícímu dluh, jehož plnění je vynutitelné na základě vykonatelného exekučního titulu podle § 40 zákona č. 120/2001 Sb., o soudních exekutorech a exekuční činnosti (exekuční řád) ve znění pozdějších předpisů.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1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Kupující prohlašuje, že není osobou, na niž se vztahuje § 18 zákona č. 219/2000 Sb. </w:t>
      </w:r>
      <w:r w:rsidRPr="00290FDA">
        <w:rPr>
          <w:rFonts w:ascii="Arial" w:hAnsi="Arial" w:cs="Arial"/>
          <w:i/>
          <w:sz w:val="22"/>
          <w:szCs w:val="22"/>
          <w:u w:val="single"/>
        </w:rPr>
        <w:t>(V případě majetku v operativní evidenci, jinak vypustit.)</w:t>
      </w: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V.</w:t>
      </w:r>
    </w:p>
    <w:p w:rsidR="002F1919" w:rsidRPr="00290FDA" w:rsidP="002F191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290FDA">
        <w:rPr>
          <w:rFonts w:ascii="Arial" w:hAnsi="Arial" w:cs="Arial"/>
          <w:sz w:val="22"/>
          <w:szCs w:val="22"/>
        </w:rPr>
        <w:t xml:space="preserve">Kupující bere na vědomí, že prodávající od této smlouvy odstoupí, ukáže-li se prohlášení kupujícího, že není osobou, na níž se vztahuje § 18 zákona č. 219/2000 Sb., jako nepravdivé.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(V případě majetku v operativní evidenci,</w:t>
      </w:r>
      <w:r w:rsidRPr="00290FDA">
        <w:rPr>
          <w:rFonts w:ascii="Arial" w:hAnsi="Arial" w:cs="Arial"/>
          <w:i/>
          <w:sz w:val="22"/>
          <w:szCs w:val="22"/>
          <w:u w:val="single"/>
        </w:rPr>
        <w:t xml:space="preserve"> jinak vypustit.)</w:t>
      </w:r>
    </w:p>
    <w:p w:rsidR="002F1919" w:rsidRPr="008A6459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má právo od této smlouvy odstoupit, ukážou-li se prohlášení kupujícího, uvedená v Čl. IV. odst. 1 této smlouvy, jako nepravdivá anebo nastanou-li takové skutečnosti.</w:t>
      </w:r>
    </w:p>
    <w:p w:rsidR="002F1919" w:rsidRPr="00290FDA" w:rsidP="002F1919">
      <w:pPr>
        <w:autoSpaceDE w:val="0"/>
        <w:autoSpaceDN w:val="0"/>
        <w:adjustRightInd w:val="0"/>
        <w:spacing w:before="120" w:after="120"/>
        <w:ind w:left="850" w:hanging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P="002F1919">
      <w:pPr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Prodávající má právo od této smlouvy odstoupit, ukážou-li se prohlášení kupujícího, uvedená v Čl. IV. odst. 1 a 2 této smlouvy, jako nepravdivá anebo nastanou-li takové skutečnosti.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(V případě majetku v operativní evidenci)</w:t>
      </w:r>
    </w:p>
    <w:p w:rsidR="002F1919" w:rsidRPr="00290FD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Odstoupením se závazky z této smlouvy od počátku ruší. Smluvní strany jsou povinny si vrátit vzájemná plnění poskytnutá dle této smlouvy.</w:t>
      </w:r>
    </w:p>
    <w:p w:rsidR="002F1919" w:rsidRPr="00290FD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color w:val="000000"/>
          <w:sz w:val="22"/>
          <w:szCs w:val="22"/>
        </w:rPr>
        <w:t>Pokud dojde k odstoupení od této kupní smlouvy ze strany prodávajícího, vznikne prodávajícímu právo na náhradu veškerých nákladů, které mu v souvislosti</w:t>
      </w:r>
      <w:r w:rsidRPr="00290FDA">
        <w:rPr>
          <w:rFonts w:ascii="Arial" w:hAnsi="Arial" w:cs="Arial"/>
          <w:sz w:val="22"/>
          <w:szCs w:val="22"/>
        </w:rPr>
        <w:t xml:space="preserve"> s prodejem převáděného majetku</w:t>
      </w:r>
      <w:r w:rsidRPr="00290FDA">
        <w:rPr>
          <w:rFonts w:ascii="Arial" w:hAnsi="Arial" w:cs="Arial"/>
          <w:color w:val="000000"/>
          <w:sz w:val="22"/>
          <w:szCs w:val="22"/>
        </w:rPr>
        <w:t xml:space="preserve"> vznikly</w:t>
      </w:r>
      <w:r w:rsidRPr="00290FDA">
        <w:rPr>
          <w:rFonts w:ascii="Arial" w:hAnsi="Arial" w:cs="Arial"/>
          <w:sz w:val="22"/>
          <w:szCs w:val="22"/>
        </w:rPr>
        <w:t xml:space="preserve">. </w:t>
      </w:r>
    </w:p>
    <w:p w:rsidR="002F1919" w:rsidRPr="00290FD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Odstoupení od této smlouvy se nedotýká povinnosti kupujícího zaplatit peněžitá plnění, na jejichž úhradu vznikl prodávajícímu nárok od data účinnosti smlouvy do data účinnosti odstoupení.</w:t>
      </w:r>
    </w:p>
    <w:p w:rsidR="002F1919" w:rsidRPr="00290FDA" w:rsidP="002F1919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VI.</w:t>
      </w:r>
    </w:p>
    <w:p w:rsidR="002F1919" w:rsidRPr="00290FD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Smlouva je uzavřena a nabývá platnosti a účinnosti okamžikem podpisu poslední smluvní stranou.</w:t>
      </w:r>
    </w:p>
    <w:p w:rsidR="002F1919" w:rsidRPr="00290FD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i) zákona č. 340/2015 Sb., o zvláštních podmínkách účinnosti některých smluv, uveřejňování těchto smluv a o registru smluv (zákon o registru smluv) ve znění pozdějších předpisů.</w:t>
      </w:r>
    </w:p>
    <w:p w:rsidR="002F1919" w:rsidRPr="00290FDA" w:rsidP="002F1919">
      <w:pPr>
        <w:shd w:val="clear" w:color="auto" w:fill="FFFFFF"/>
        <w:ind w:left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v případě, že hodnota předmětu smlouvy nepřesahuje 50 000 Kč bez DPH</w:t>
      </w:r>
    </w:p>
    <w:p w:rsidR="002F1919" w:rsidRPr="00290FD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P="002F1919">
      <w:pPr>
        <w:autoSpaceDE w:val="0"/>
        <w:autoSpaceDN w:val="0"/>
        <w:adjustRightInd w:val="0"/>
        <w:ind w:left="363"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a) a § 3 odst. 2 písm. i) zákona č. 340/2015 Sb., o zvláštních podmínkách účinnosti některých smluv, uveřejňování těchto smluv a o registru smluv (zákon o registru smluv) ve znění pozdějších předpisů.</w:t>
      </w:r>
    </w:p>
    <w:p w:rsidR="002F1919" w:rsidRPr="00290FDA" w:rsidP="002F1919">
      <w:pPr>
        <w:autoSpaceDE w:val="0"/>
        <w:autoSpaceDN w:val="0"/>
        <w:adjustRightInd w:val="0"/>
        <w:ind w:left="363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pokud je smlouva uzavírána s fyzickou osobou mimo rámec její podnikatelské činnosti a současně hodnota předmětu převodu nepřesahuje 50 000 Kč bez DPH</w:t>
      </w:r>
    </w:p>
    <w:p w:rsidR="002F1919" w:rsidRPr="00290FD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P="002F1919">
      <w:pPr>
        <w:autoSpaceDE w:val="0"/>
        <w:autoSpaceDN w:val="0"/>
        <w:adjustRightInd w:val="0"/>
        <w:ind w:left="363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a) zákona č. 340/2015 Sb., o zvláštních podmínkách účinnosti některých smluv, uveřejňování těchto smluv a o registru smluv (zákon o registru smluv)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>ve znění pozdějších předpisů.</w:t>
      </w:r>
    </w:p>
    <w:p w:rsidR="002F1919" w:rsidRPr="00290FDA" w:rsidP="002F1919">
      <w:pPr>
        <w:autoSpaceDE w:val="0"/>
        <w:autoSpaceDN w:val="0"/>
        <w:adjustRightInd w:val="0"/>
        <w:ind w:left="363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pokud je smlouva uzavírána s fyzickou osobou mimo rámec její podnikatelské činnosti, a hodnota předmětu převodu přesahuje 50 000 Kč bez DPH</w:t>
      </w:r>
    </w:p>
    <w:p w:rsidR="002F1919" w:rsidRPr="00290FDA" w:rsidP="002F1919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O převzetí převáděného majetku bude sepsán předávací protokol.</w:t>
      </w:r>
    </w:p>
    <w:p w:rsidR="002F1919" w:rsidRPr="00290FD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Vlastnické právo k převáděnému majetku přechází na kupujícího okamžikem převzetí převáděného majetku. </w:t>
      </w:r>
    </w:p>
    <w:p w:rsidR="002F1919" w:rsidRPr="00290FD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Vlastnické právo k převáděnému majetku zapsanému ve veřejném seznamu přechází zápisem do veřejného seznamu.</w:t>
      </w:r>
    </w:p>
    <w:p w:rsidR="002F1919" w:rsidRPr="00290FD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berou na vědomí, že jsou svými projevy vázány od okamžiku podpisu této smlouvy.</w:t>
      </w:r>
    </w:p>
    <w:p w:rsidR="002F1919" w:rsidRPr="00290FD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se dohodly, že není-li v této smlouvě stanoveno jinak, řídí se práva a povinnosti smluvních stran zákonem č. 89/2012 Sb. a zákonem č. 219/2000 Sb.</w:t>
      </w:r>
    </w:p>
    <w:p w:rsidR="002F1919" w:rsidRPr="00290FD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se dohodly, že jakékoli změny a doplňky této smlouvy jsou možné pouze písemnou formou, v podobě oboustranně uzavřených, vzestupně číslovaných dodatků smlouvy.</w:t>
      </w:r>
    </w:p>
    <w:p w:rsidR="002F1919" w:rsidRPr="00290FD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Poplatkové a daňové povinnosti spojené s touto smlouvou nese kupující.</w:t>
      </w:r>
    </w:p>
    <w:p w:rsidR="002F1919" w:rsidRPr="00290FD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je vyhotovena ve dvou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stejnopisech. Každá ze smluvních stran obdrží po jednom vyhotovení. </w:t>
      </w:r>
    </w:p>
    <w:p w:rsidR="002F1919" w:rsidRPr="00290FDA" w:rsidP="002F1919">
      <w:pPr>
        <w:tabs>
          <w:tab w:val="center" w:pos="4536"/>
          <w:tab w:val="left" w:pos="5222"/>
        </w:tabs>
        <w:spacing w:before="120" w:after="120"/>
        <w:jc w:val="both"/>
        <w:outlineLvl w:val="0"/>
        <w:rPr>
          <w:rFonts w:ascii="Arial" w:hAnsi="Arial" w:cs="Arial"/>
          <w:b/>
          <w:bCs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sz w:val="22"/>
          <w:szCs w:val="22"/>
          <w:u w:val="single"/>
        </w:rPr>
        <w:t>Varianta - pouze u smluv uzavřených s ÚSC</w:t>
      </w:r>
    </w:p>
    <w:p w:rsidR="002F1919" w:rsidRPr="00290FDA" w:rsidP="002F1919">
      <w:pPr>
        <w:tabs>
          <w:tab w:val="left" w:pos="709"/>
        </w:tabs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výslovně souhlasí s tím, aby tato smlouva ve svém úplném znění byla zveřejněna v rámci informací zpřístupňovaných veřejnosti prostřednictvím dálkového přístupu. Smluvní strany prohlašují, že skutečnosti uvedené v této smlouvě nepovažují za obchodní tajemství ve smyslu ustanovení § 504 zákona č. 89/2012 Sb., a udělují svolení k jejich užití a zveřejnění bez stanovení jakýchkoli dalších podmínek.</w:t>
      </w:r>
    </w:p>
    <w:p w:rsidR="002F1919" w:rsidRPr="00290FDA" w:rsidP="002F1919">
      <w:pPr>
        <w:tabs>
          <w:tab w:val="left" w:pos="709"/>
        </w:tabs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(Odstavec se označí číslem 10. a následující odstavec se přečísluje na 11.)</w:t>
      </w:r>
    </w:p>
    <w:p w:rsidR="002F1919" w:rsidRPr="00290FD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Smluvní strany prohlašují, že tuto smlouvu uzavřely svobodně a vážně, nikoliv z přinucení nebo omylu. Na důkaz toho připojují své vlastnoruční podpisy. 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250" w:type="dxa"/>
        <w:tblLayout w:type="fixed"/>
        <w:tblLook w:val="04A0"/>
      </w:tblPr>
      <w:tblGrid>
        <w:gridCol w:w="4856"/>
        <w:gridCol w:w="58"/>
        <w:gridCol w:w="4442"/>
      </w:tblGrid>
      <w:tr w:rsidTr="00467789">
        <w:tblPrEx>
          <w:tblW w:w="9356" w:type="dxa"/>
          <w:tblInd w:w="250" w:type="dxa"/>
          <w:tblLayout w:type="fixed"/>
          <w:tblLook w:val="04A0"/>
        </w:tblPrEx>
        <w:trPr>
          <w:trHeight w:val="745"/>
        </w:trPr>
        <w:tc>
          <w:tcPr>
            <w:tcW w:w="4856" w:type="dxa"/>
            <w:vAlign w:val="center"/>
            <w:hideMark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V 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 w:rsidRPr="00290FDA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</w:p>
        </w:tc>
        <w:tc>
          <w:tcPr>
            <w:tcW w:w="4500" w:type="dxa"/>
            <w:gridSpan w:val="2"/>
            <w:vAlign w:val="center"/>
            <w:hideMark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V 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 w:rsidRPr="00290FDA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</w:tr>
      <w:tr w:rsidTr="00467789">
        <w:tblPrEx>
          <w:tblW w:w="9356" w:type="dxa"/>
          <w:tblInd w:w="250" w:type="dxa"/>
          <w:tblLayout w:type="fixed"/>
          <w:tblLook w:val="04A0"/>
        </w:tblPrEx>
        <w:trPr>
          <w:trHeight w:val="884"/>
        </w:trPr>
        <w:tc>
          <w:tcPr>
            <w:tcW w:w="4856" w:type="dxa"/>
            <w:vAlign w:val="center"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  <w:r w:rsidRPr="00290FDA">
              <w:rPr>
                <w:rFonts w:ascii="Arial" w:hAnsi="Arial" w:cs="Arial"/>
                <w:b/>
                <w:sz w:val="22"/>
                <w:szCs w:val="22"/>
              </w:rPr>
              <w:t>Česká republika - Úřad pro zastupování státu ve věcech majetkových</w:t>
            </w:r>
          </w:p>
        </w:tc>
        <w:tc>
          <w:tcPr>
            <w:tcW w:w="4500" w:type="dxa"/>
            <w:gridSpan w:val="2"/>
            <w:vAlign w:val="center"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</w:p>
        </w:tc>
      </w:tr>
      <w:tr w:rsidTr="00467789">
        <w:tblPrEx>
          <w:tblW w:w="9356" w:type="dxa"/>
          <w:tblInd w:w="250" w:type="dxa"/>
          <w:tblLayout w:type="fixed"/>
          <w:tblLook w:val="00A0"/>
        </w:tblPrEx>
        <w:trPr>
          <w:trHeight w:val="34"/>
        </w:trPr>
        <w:tc>
          <w:tcPr>
            <w:tcW w:w="4914" w:type="dxa"/>
            <w:gridSpan w:val="2"/>
            <w:vAlign w:val="center"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…………………………….………………</w:t>
            </w:r>
          </w:p>
        </w:tc>
        <w:tc>
          <w:tcPr>
            <w:tcW w:w="4442" w:type="dxa"/>
            <w:vAlign w:val="center"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…………………………….…………</w:t>
            </w:r>
          </w:p>
        </w:tc>
      </w:tr>
      <w:tr w:rsidTr="00467789">
        <w:tblPrEx>
          <w:tblW w:w="9356" w:type="dxa"/>
          <w:tblInd w:w="250" w:type="dxa"/>
          <w:tblLayout w:type="fixed"/>
          <w:tblLook w:val="00A0"/>
        </w:tblPrEx>
        <w:trPr>
          <w:trHeight w:val="312"/>
        </w:trPr>
        <w:tc>
          <w:tcPr>
            <w:tcW w:w="4914" w:type="dxa"/>
            <w:gridSpan w:val="2"/>
            <w:vAlign w:val="center"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290FDA">
              <w:rPr>
                <w:rFonts w:ascii="Arial" w:hAnsi="Arial" w:cs="Arial"/>
                <w:i/>
                <w:sz w:val="22"/>
                <w:szCs w:val="22"/>
              </w:rPr>
              <w:t>akademický titul, jméno, příjmení, vědecká hodnost, funkce</w:t>
            </w:r>
          </w:p>
          <w:p w:rsidR="002F1919" w:rsidRPr="00290FDA" w:rsidP="00467789">
            <w:pPr>
              <w:ind w:left="425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442" w:type="dxa"/>
            <w:vAlign w:val="center"/>
          </w:tcPr>
          <w:p w:rsidR="002F1919" w:rsidRPr="00290FD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290FDA">
              <w:rPr>
                <w:rFonts w:ascii="Arial" w:hAnsi="Arial" w:cs="Arial"/>
                <w:i/>
                <w:sz w:val="22"/>
                <w:szCs w:val="22"/>
              </w:rPr>
              <w:t>akademický titul, jméno, příjmení, vědecká hodnost, funkce opravňující k jednání nebo jednající na základě plné moci, název</w:t>
            </w:r>
          </w:p>
        </w:tc>
      </w:tr>
    </w:tbl>
    <w:p w:rsidR="002F1919" w:rsidRPr="00290FDA" w:rsidP="002F1919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F1919" w:rsidRPr="00290FDA" w:rsidP="002F1919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F1919" w:rsidRPr="00290FDA" w:rsidP="002F1919">
      <w:pPr>
        <w:jc w:val="both"/>
        <w:rPr>
          <w:rFonts w:ascii="Arial" w:hAnsi="Arial" w:cs="Arial"/>
          <w:sz w:val="22"/>
          <w:szCs w:val="22"/>
          <w:u w:val="single"/>
        </w:rPr>
      </w:pPr>
      <w:r w:rsidRPr="00290FDA">
        <w:rPr>
          <w:rFonts w:ascii="Arial" w:hAnsi="Arial" w:cs="Arial"/>
          <w:sz w:val="22"/>
          <w:szCs w:val="22"/>
          <w:u w:val="single"/>
        </w:rPr>
        <w:t>Přílohy</w:t>
      </w:r>
    </w:p>
    <w:p w:rsidR="002F1919" w:rsidRPr="00290FD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dle textu</w:t>
      </w:r>
    </w:p>
    <w:sectPr w:rsidSect="00B841B2">
      <w:footerReference w:type="default" r:id="rId5"/>
      <w:headerReference w:type="first" r:id="rId6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194352889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2F1919">
        <w:pPr>
          <w:pStyle w:val="Footer"/>
          <w:jc w:val="center"/>
        </w:pPr>
        <w:r w:rsidRPr="002F1919">
          <w:rPr>
            <w:rFonts w:ascii="Arial" w:hAnsi="Arial" w:cs="Arial"/>
            <w:sz w:val="22"/>
            <w:szCs w:val="22"/>
          </w:rPr>
          <w:fldChar w:fldCharType="begin"/>
        </w:r>
        <w:r w:rsidRPr="002F1919">
          <w:rPr>
            <w:rFonts w:ascii="Arial" w:hAnsi="Arial" w:cs="Arial"/>
            <w:sz w:val="22"/>
            <w:szCs w:val="22"/>
          </w:rPr>
          <w:instrText>PAGE   \* MERGEFORMAT</w:instrText>
        </w:r>
        <w:r w:rsidRPr="002F1919">
          <w:rPr>
            <w:rFonts w:ascii="Arial" w:hAnsi="Arial" w:cs="Arial"/>
            <w:sz w:val="22"/>
            <w:szCs w:val="22"/>
          </w:rPr>
          <w:fldChar w:fldCharType="separate"/>
        </w:r>
        <w:r w:rsidR="005710FA">
          <w:rPr>
            <w:rFonts w:ascii="Arial" w:hAnsi="Arial" w:cs="Arial"/>
            <w:noProof/>
            <w:sz w:val="22"/>
            <w:szCs w:val="22"/>
          </w:rPr>
          <w:t>5</w:t>
        </w:r>
        <w:r w:rsidRPr="002F1919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2F1919" w:rsidRPr="00743D73">
    <w:pPr>
      <w:pStyle w:val="Footer"/>
      <w:rPr>
        <w:rFonts w:ascii="Arial" w:hAnsi="Arial" w:cs="Arial"/>
        <w:sz w:val="22"/>
        <w:szCs w:val="2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F1919" w:rsidP="002F1919">
    <w:pPr>
      <w:pStyle w:val="Header"/>
      <w:jc w:val="right"/>
      <w:rPr>
        <w:rFonts w:ascii="Arial" w:hAnsi="Arial" w:cs="Arial"/>
        <w:i/>
        <w:sz w:val="20"/>
        <w:szCs w:val="20"/>
        <w:u w:val="single"/>
      </w:rPr>
    </w:pPr>
    <w:r w:rsidRPr="00290FDA">
      <w:rPr>
        <w:rFonts w:ascii="Arial" w:hAnsi="Arial" w:cs="Arial"/>
        <w:i/>
        <w:sz w:val="20"/>
        <w:szCs w:val="20"/>
        <w:u w:val="single"/>
      </w:rPr>
      <w:t>Kupní smlouva (movité věci) – EAS</w:t>
    </w:r>
  </w:p>
  <w:p w:rsidR="002F1919" w:rsidP="002F1919">
    <w:pPr>
      <w:pStyle w:val="Header"/>
      <w:jc w:val="right"/>
      <w:rPr>
        <w:rFonts w:ascii="Arial" w:hAnsi="Arial" w:cs="Arial"/>
        <w:i/>
        <w:sz w:val="20"/>
        <w:szCs w:val="20"/>
        <w:u w:val="single"/>
      </w:rPr>
    </w:pPr>
    <w:r w:rsidRPr="00290FDA">
      <w:rPr>
        <w:rFonts w:ascii="Arial" w:hAnsi="Arial" w:cs="Arial"/>
        <w:i/>
        <w:sz w:val="20"/>
        <w:szCs w:val="20"/>
        <w:u w:val="single"/>
      </w:rPr>
      <w:t>Hodnota předmětu převodu do 50 000 Kč bez DPH</w:t>
    </w:r>
  </w:p>
  <w:p w:rsidR="00B841B2" w:rsidRPr="00B841B2" w:rsidP="002F1919">
    <w:pPr>
      <w:pStyle w:val="Header"/>
      <w:jc w:val="right"/>
      <w:rPr>
        <w:rFonts w:ascii="Arial" w:hAnsi="Arial" w:cs="Arial"/>
        <w:i/>
        <w:sz w:val="20"/>
        <w:szCs w:val="20"/>
      </w:rPr>
    </w:pPr>
    <w:r w:rsidRPr="00290FDA">
      <w:rPr>
        <w:rFonts w:ascii="Arial" w:hAnsi="Arial" w:cs="Arial"/>
        <w:i/>
        <w:sz w:val="20"/>
        <w:szCs w:val="20"/>
        <w:u w:val="single"/>
      </w:rPr>
      <w:t>Hodnota předmětu převodu nad 50 000 Kč bez DPH – fyzická osoba nepodnikatel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9C2159D"/>
    <w:multiLevelType w:val="hybridMultilevel"/>
    <w:tmpl w:val="ADCE2CDC"/>
    <w:lvl w:ilvl="0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6693D"/>
    <w:multiLevelType w:val="hybridMultilevel"/>
    <w:tmpl w:val="C2166DE8"/>
    <w:lvl w:ilvl="0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A0AFF"/>
    <w:multiLevelType w:val="hybridMultilevel"/>
    <w:tmpl w:val="303E1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8E423DD"/>
    <w:multiLevelType w:val="hybridMultilevel"/>
    <w:tmpl w:val="366E6B50"/>
    <w:lvl w:ilvl="0">
      <w:start w:val="5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2528D"/>
    <w:multiLevelType w:val="hybridMultilevel"/>
    <w:tmpl w:val="330A8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B81D3D"/>
    <w:multiLevelType w:val="multilevel"/>
    <w:tmpl w:val="2B48E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6">
    <w:nsid w:val="229D09BE"/>
    <w:multiLevelType w:val="multilevel"/>
    <w:tmpl w:val="7BF83F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7">
    <w:nsid w:val="24F214F1"/>
    <w:multiLevelType w:val="hybridMultilevel"/>
    <w:tmpl w:val="80AA6B8E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437" w:hanging="360"/>
      </w:pPr>
    </w:lvl>
    <w:lvl w:ilvl="2" w:tentative="1">
      <w:start w:val="1"/>
      <w:numFmt w:val="lowerRoman"/>
      <w:lvlText w:val="%3."/>
      <w:lvlJc w:val="right"/>
      <w:pPr>
        <w:ind w:left="2157" w:hanging="180"/>
      </w:pPr>
    </w:lvl>
    <w:lvl w:ilvl="3" w:tentative="1">
      <w:start w:val="1"/>
      <w:numFmt w:val="decimal"/>
      <w:lvlText w:val="%4."/>
      <w:lvlJc w:val="left"/>
      <w:pPr>
        <w:ind w:left="2877" w:hanging="360"/>
      </w:pPr>
    </w:lvl>
    <w:lvl w:ilvl="4" w:tentative="1">
      <w:start w:val="1"/>
      <w:numFmt w:val="lowerLetter"/>
      <w:lvlText w:val="%5."/>
      <w:lvlJc w:val="left"/>
      <w:pPr>
        <w:ind w:left="3597" w:hanging="360"/>
      </w:pPr>
    </w:lvl>
    <w:lvl w:ilvl="5" w:tentative="1">
      <w:start w:val="1"/>
      <w:numFmt w:val="lowerRoman"/>
      <w:lvlText w:val="%6."/>
      <w:lvlJc w:val="right"/>
      <w:pPr>
        <w:ind w:left="4317" w:hanging="180"/>
      </w:pPr>
    </w:lvl>
    <w:lvl w:ilvl="6" w:tentative="1">
      <w:start w:val="1"/>
      <w:numFmt w:val="decimal"/>
      <w:lvlText w:val="%7."/>
      <w:lvlJc w:val="left"/>
      <w:pPr>
        <w:ind w:left="5037" w:hanging="360"/>
      </w:pPr>
    </w:lvl>
    <w:lvl w:ilvl="7" w:tentative="1">
      <w:start w:val="1"/>
      <w:numFmt w:val="lowerLetter"/>
      <w:lvlText w:val="%8."/>
      <w:lvlJc w:val="left"/>
      <w:pPr>
        <w:ind w:left="5757" w:hanging="360"/>
      </w:pPr>
    </w:lvl>
    <w:lvl w:ilvl="8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C723E7F"/>
    <w:multiLevelType w:val="hybridMultilevel"/>
    <w:tmpl w:val="F3268B8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367728"/>
    <w:multiLevelType w:val="multilevel"/>
    <w:tmpl w:val="BF4E8F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>
    <w:nsid w:val="3184400F"/>
    <w:multiLevelType w:val="hybridMultilevel"/>
    <w:tmpl w:val="5D1C573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052F58"/>
    <w:multiLevelType w:val="hybridMultilevel"/>
    <w:tmpl w:val="EB9AFDD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AA26E0"/>
    <w:multiLevelType w:val="hybridMultilevel"/>
    <w:tmpl w:val="EC1A3EB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7209ED"/>
    <w:multiLevelType w:val="hybridMultilevel"/>
    <w:tmpl w:val="D85CC178"/>
    <w:lvl w:ilvl="0">
      <w:start w:val="1"/>
      <w:numFmt w:val="decimal"/>
      <w:lvlText w:val="%1."/>
      <w:lvlJc w:val="left"/>
      <w:pPr>
        <w:ind w:left="644" w:hanging="360"/>
      </w:pPr>
    </w:lvl>
    <w:lvl w:ilvl="1" w:tentative="1">
      <w:start w:val="1"/>
      <w:numFmt w:val="lowerLetter"/>
      <w:lvlText w:val="%2."/>
      <w:lvlJc w:val="left"/>
      <w:pPr>
        <w:ind w:left="1441" w:hanging="360"/>
      </w:pPr>
    </w:lvl>
    <w:lvl w:ilvl="2" w:tentative="1">
      <w:start w:val="1"/>
      <w:numFmt w:val="lowerRoman"/>
      <w:lvlText w:val="%3."/>
      <w:lvlJc w:val="right"/>
      <w:pPr>
        <w:ind w:left="2161" w:hanging="180"/>
      </w:pPr>
    </w:lvl>
    <w:lvl w:ilvl="3" w:tentative="1">
      <w:start w:val="1"/>
      <w:numFmt w:val="decimal"/>
      <w:lvlText w:val="%4."/>
      <w:lvlJc w:val="left"/>
      <w:pPr>
        <w:ind w:left="2881" w:hanging="360"/>
      </w:pPr>
    </w:lvl>
    <w:lvl w:ilvl="4" w:tentative="1">
      <w:start w:val="1"/>
      <w:numFmt w:val="lowerLetter"/>
      <w:lvlText w:val="%5."/>
      <w:lvlJc w:val="left"/>
      <w:pPr>
        <w:ind w:left="3601" w:hanging="360"/>
      </w:pPr>
    </w:lvl>
    <w:lvl w:ilvl="5" w:tentative="1">
      <w:start w:val="1"/>
      <w:numFmt w:val="lowerRoman"/>
      <w:lvlText w:val="%6."/>
      <w:lvlJc w:val="right"/>
      <w:pPr>
        <w:ind w:left="4321" w:hanging="180"/>
      </w:pPr>
    </w:lvl>
    <w:lvl w:ilvl="6" w:tentative="1">
      <w:start w:val="1"/>
      <w:numFmt w:val="decimal"/>
      <w:lvlText w:val="%7."/>
      <w:lvlJc w:val="left"/>
      <w:pPr>
        <w:ind w:left="5041" w:hanging="360"/>
      </w:pPr>
    </w:lvl>
    <w:lvl w:ilvl="7" w:tentative="1">
      <w:start w:val="1"/>
      <w:numFmt w:val="lowerLetter"/>
      <w:lvlText w:val="%8."/>
      <w:lvlJc w:val="left"/>
      <w:pPr>
        <w:ind w:left="5761" w:hanging="360"/>
      </w:pPr>
    </w:lvl>
    <w:lvl w:ilvl="8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42777ED0"/>
    <w:multiLevelType w:val="hybridMultilevel"/>
    <w:tmpl w:val="6F14DAAE"/>
    <w:lvl w:ilvl="0">
      <w:start w:val="0"/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54200FBC"/>
    <w:multiLevelType w:val="hybridMultilevel"/>
    <w:tmpl w:val="81C2778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B12B86"/>
    <w:multiLevelType w:val="hybridMultilevel"/>
    <w:tmpl w:val="F9B4119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9B4354"/>
    <w:multiLevelType w:val="hybridMultilevel"/>
    <w:tmpl w:val="5A1075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1AA7CB0"/>
    <w:multiLevelType w:val="hybridMultilevel"/>
    <w:tmpl w:val="2F60E37C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9B1003"/>
    <w:multiLevelType w:val="hybridMultilevel"/>
    <w:tmpl w:val="DA2433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5D61F9"/>
    <w:multiLevelType w:val="hybridMultilevel"/>
    <w:tmpl w:val="A0E4D4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04C5EB7"/>
    <w:multiLevelType w:val="hybridMultilevel"/>
    <w:tmpl w:val="DA3AA3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A2AFA"/>
    <w:multiLevelType w:val="hybridMultilevel"/>
    <w:tmpl w:val="19E26E7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0"/>
  </w:num>
  <w:num w:numId="13">
    <w:abstractNumId w:val="3"/>
  </w:num>
  <w:num w:numId="14">
    <w:abstractNumId w:val="11"/>
  </w:num>
  <w:num w:numId="15">
    <w:abstractNumId w:val="21"/>
  </w:num>
  <w:num w:numId="16">
    <w:abstractNumId w:val="12"/>
  </w:num>
  <w:num w:numId="17">
    <w:abstractNumId w:val="19"/>
  </w:num>
  <w:num w:numId="18">
    <w:abstractNumId w:val="17"/>
  </w:num>
  <w:num w:numId="19">
    <w:abstractNumId w:val="22"/>
  </w:num>
  <w:num w:numId="20">
    <w:abstractNumId w:val="15"/>
  </w:num>
  <w:num w:numId="21">
    <w:abstractNumId w:val="1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dpis1Char">
    <w:name w:val="Nadpis 1 Char"/>
    <w:basedOn w:val="DefaultParagraphFont"/>
    <w:link w:val="Heading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BodyText">
    <w:name w:val="Body Text"/>
    <w:basedOn w:val="Normal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DefaultParagraphFont"/>
    <w:link w:val="Body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BlockText">
    <w:name w:val="Block Text"/>
    <w:basedOn w:val="Normal"/>
    <w:unhideWhenUsed/>
    <w:rsid w:val="00A15F65"/>
    <w:pPr>
      <w:ind w:left="-540" w:right="-828"/>
      <w:jc w:val="both"/>
    </w:pPr>
  </w:style>
  <w:style w:type="paragraph" w:styleId="ListParagraph">
    <w:name w:val="List Paragraph"/>
    <w:basedOn w:val="Normal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al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al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al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al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BodyTextIndent">
    <w:name w:val="Body Text Indent"/>
    <w:basedOn w:val="Normal"/>
    <w:link w:val="ZkladntextodsazenChar"/>
    <w:uiPriority w:val="99"/>
    <w:semiHidden/>
    <w:unhideWhenUsed/>
    <w:rsid w:val="00A26689"/>
    <w:pPr>
      <w:spacing w:after="120"/>
      <w:ind w:left="283"/>
    </w:pPr>
  </w:style>
  <w:style w:type="character" w:customStyle="1" w:styleId="ZkladntextodsazenChar">
    <w:name w:val="Základní text odsazený Char"/>
    <w:basedOn w:val="DefaultParagraphFont"/>
    <w:link w:val="BodyTextIndent"/>
    <w:uiPriority w:val="99"/>
    <w:semiHidden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er">
    <w:name w:val="header"/>
    <w:basedOn w:val="Normal"/>
    <w:link w:val="ZhlavChar"/>
    <w:rsid w:val="00A266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DefaultParagraphFont"/>
    <w:link w:val="Header"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ZpatChar"/>
    <w:uiPriority w:val="99"/>
    <w:unhideWhenUsed/>
    <w:rsid w:val="00AF11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DefaultParagraphFont"/>
    <w:link w:val="Footer"/>
    <w:uiPriority w:val="99"/>
    <w:rsid w:val="00AF111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~x</Template>
  <TotalTime>0</TotalTime>
  <Pages>5</Pages>
  <Words>1438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9908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VHrubá</dc:creator>
  <cp:lastModifiedBy>Kužel Marcel</cp:lastModifiedBy>
  <cp:revision>2</cp:revision>
  <dcterms:created xsi:type="dcterms:W3CDTF">2018-11-05T15:43:00Z</dcterms:created>
  <dcterms:modified xsi:type="dcterms:W3CDTF">2018-11-05T15:43:00Z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G/OE/2018/22427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UZSVM/A/20498/2018-HMO1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Hottek Pavel - EAS nástěnné dřevěné hodiny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Faltysová Lenka</vt:lpwstr>
  </property>
  <property fmtid="{D5CDD505-2E9C-101B-9397-08002B2CF9AE}" pid="41" name="CUSTOM.VLASTNIK_JMENO_TISK">
    <vt:lpwstr/>
  </property>
  <property fmtid="{D5CDD505-2E9C-101B-9397-08002B2CF9AE}" pid="42" name="CUSTOM.VLASTNIK_MAIL">
    <vt:lpwstr>Lenka.Faltysova@uzsvm.cz</vt:lpwstr>
  </property>
  <property fmtid="{D5CDD505-2E9C-101B-9397-08002B2CF9AE}" pid="43" name="CUSTOM.VLASTNIK_TELEFON">
    <vt:lpwstr>+420 225 776 462</vt:lpwstr>
  </property>
  <property fmtid="{D5CDD505-2E9C-101B-9397-08002B2CF9AE}" pid="44" name="CUSTOM.VYTVOREN_DNE">
    <vt:lpwstr>28.02.2019</vt:lpwstr>
  </property>
  <property fmtid="{D5CDD505-2E9C-101B-9397-08002B2CF9AE}" pid="45" name="KOD.KOD_CJ">
    <vt:lpwstr>UZSVM/A/12300/2019-HMO1</vt:lpwstr>
  </property>
  <property fmtid="{D5CDD505-2E9C-101B-9397-08002B2CF9AE}" pid="46" name="KOD.KOD_EVC">
    <vt:lpwstr>22129/A/2019-HMO1</vt:lpwstr>
  </property>
  <property fmtid="{D5CDD505-2E9C-101B-9397-08002B2CF9AE}" pid="47" name="KOD.KOD_EVC_BARCODE">
    <vt:lpwstr>µ#22129/A/2019-HMO1@^¸</vt:lpwstr>
  </property>
  <property fmtid="{D5CDD505-2E9C-101B-9397-08002B2CF9AE}" pid="48" name="KOD.KOD_IU_CODE">
    <vt:lpwstr>9326</vt:lpwstr>
  </property>
  <property fmtid="{D5CDD505-2E9C-101B-9397-08002B2CF9AE}" pid="49" name="KOD.KOD_IU_SHORT">
    <vt:lpwstr>HMO1</vt:lpwstr>
  </property>
  <property fmtid="{D5CDD505-2E9C-101B-9397-08002B2CF9AE}" pid="50" name="KOD.KOD_IU_TXT">
    <vt:lpwstr>oddělení Hospodaření s majetkem v operativní evidenci I.</vt:lpwstr>
  </property>
  <property fmtid="{D5CDD505-2E9C-101B-9397-08002B2CF9AE}" pid="51" name="KOD.OBJECT_GUID">
    <vt:lpwstr>21789f35-1377-48f2-8d49-a39588883ab4</vt:lpwstr>
  </property>
  <property fmtid="{D5CDD505-2E9C-101B-9397-08002B2CF9AE}" pid="52" name="KrbDmsIdForm">
    <vt:lpwstr>21789f35-1377-48f2-8d49-a39588883ab4</vt:lpwstr>
  </property>
  <property fmtid="{D5CDD505-2E9C-101B-9397-08002B2CF9AE}" pid="53" name="KrbDmsIdTemplate">
    <vt:lpwstr>734715be-e46a-487c-a04d-c41457797635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