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4"/>
        <w:ind w:left="6150" w:firstLine="330"/>
        <w:rPr/>
      </w:pPr>
      <w:r>
        <w:rPr/>
        <w:t xml:space="preserve">                 </w:t>
      </w:r>
      <w:r>
        <w:rPr>
          <w:bCs w:val="false"/>
          <w:color w:val="000000"/>
          <w:sz w:val="20"/>
        </w:rPr>
        <w:t>PCR07ETRpo</w:t>
      </w:r>
    </w:p>
    <w:p>
      <w:pPr>
        <w:pStyle w:val="Nadpis4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32535" cy="876300"/>
            <wp:effectExtent l="0" t="0" r="0" b="0"/>
            <wp:wrapNone/>
            <wp:docPr id="1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4972050</wp:posOffset>
            </wp:positionH>
            <wp:positionV relativeFrom="paragraph">
              <wp:posOffset>17780</wp:posOffset>
            </wp:positionV>
            <wp:extent cx="728980" cy="800735"/>
            <wp:effectExtent l="0" t="0" r="0" b="0"/>
            <wp:wrapNone/>
            <wp:docPr id="2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</w:t>
      </w:r>
      <w:r>
        <w:rPr/>
        <w:t>OLICIE ČESKÉ REPUBLIKY</w:t>
      </w:r>
    </w:p>
    <w:p>
      <w:pPr>
        <w:pStyle w:val="Normal"/>
        <w:ind w:left="2550" w:hanging="0"/>
        <w:rPr>
          <w:rFonts w:ascii="Arial" w:hAnsi="Arial"/>
          <w:b/>
          <w:b/>
          <w:caps/>
          <w:color w:val="000000"/>
          <w:sz w:val="18"/>
          <w:szCs w:val="18"/>
        </w:rPr>
      </w:pPr>
      <w:r>
        <w:rPr>
          <w:rFonts w:ascii="Arial" w:hAnsi="Arial"/>
          <w:b/>
          <w:caps/>
          <w:color w:val="000000"/>
          <w:sz w:val="18"/>
          <w:szCs w:val="18"/>
        </w:rPr>
        <w:t>KRAJSKÉ ŘEDITELSTVÍ POLICIE</w:t>
      </w:r>
    </w:p>
    <w:p>
      <w:pPr>
        <w:pStyle w:val="Normal"/>
        <w:ind w:left="2550" w:hanging="0"/>
        <w:rPr>
          <w:rFonts w:ascii="Arial" w:hAnsi="Arial"/>
          <w:b/>
          <w:b/>
          <w:caps/>
          <w:color w:val="000000"/>
          <w:sz w:val="18"/>
          <w:szCs w:val="18"/>
        </w:rPr>
      </w:pPr>
      <w:r>
        <w:rPr>
          <w:rFonts w:ascii="Arial" w:hAnsi="Arial"/>
          <w:b/>
          <w:caps/>
          <w:color w:val="000000"/>
          <w:sz w:val="18"/>
          <w:szCs w:val="18"/>
        </w:rPr>
        <w:t>MORAVSKOSLEZSKÉHO KRAJE</w:t>
      </w:r>
    </w:p>
    <w:p>
      <w:pPr>
        <w:pStyle w:val="Normal"/>
        <w:ind w:left="2550" w:hanging="0"/>
        <w:rPr>
          <w:rFonts w:ascii="Arial" w:hAnsi="Arial"/>
          <w:b/>
          <w:b/>
          <w:caps/>
          <w:color w:val="000000"/>
          <w:sz w:val="18"/>
          <w:szCs w:val="18"/>
        </w:rPr>
      </w:pPr>
      <w:r>
        <w:rPr>
          <w:rFonts w:ascii="Arial" w:hAnsi="Arial"/>
          <w:b/>
          <w:caps/>
          <w:color w:val="000000"/>
          <w:sz w:val="18"/>
          <w:szCs w:val="18"/>
        </w:rPr>
      </w:r>
    </w:p>
    <w:p>
      <w:pPr>
        <w:pStyle w:val="Normal"/>
        <w:ind w:left="2550" w:hanging="0"/>
        <w:rPr>
          <w:rFonts w:ascii="Arial" w:hAnsi="Arial"/>
          <w:b/>
          <w:b/>
          <w:caps/>
          <w:color w:val="000000"/>
          <w:sz w:val="18"/>
          <w:szCs w:val="18"/>
        </w:rPr>
      </w:pPr>
      <w:r>
        <w:rPr>
          <w:rFonts w:ascii="Arial" w:hAnsi="Arial"/>
          <w:b/>
          <w:caps/>
          <w:color w:val="000000"/>
          <w:sz w:val="18"/>
          <w:szCs w:val="18"/>
        </w:rPr>
        <w:t>30. dubna 1682/24</w:t>
      </w:r>
    </w:p>
    <w:p>
      <w:pPr>
        <w:pStyle w:val="Normal"/>
        <w:ind w:left="2550" w:hanging="0"/>
        <w:rPr>
          <w:rFonts w:ascii="Arial" w:hAnsi="Arial"/>
          <w:b/>
          <w:b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702 00 OSTRAVA - MORAVSKÁ OSTRAVA A PŘÍVOZ</w:t>
      </w:r>
    </w:p>
    <w:p>
      <w:pPr>
        <w:pStyle w:val="Normal"/>
        <w:ind w:left="2550" w:hanging="0"/>
        <w:rPr>
          <w:rFonts w:ascii="Arial" w:hAnsi="Arial"/>
          <w:b/>
          <w:b/>
          <w:i/>
          <w:i/>
          <w:color w:val="0000FF"/>
          <w:sz w:val="18"/>
          <w:szCs w:val="18"/>
        </w:rPr>
      </w:pPr>
      <w:r>
        <w:rPr>
          <w:rFonts w:ascii="Arial" w:hAnsi="Arial"/>
          <w:b/>
          <w:i/>
          <w:color w:val="0000FF"/>
          <w:sz w:val="18"/>
          <w:szCs w:val="18"/>
        </w:rPr>
      </w:r>
    </w:p>
    <w:p>
      <w:pPr>
        <w:pStyle w:val="Normal"/>
        <w:rPr>
          <w:rFonts w:ascii="Arial" w:hAnsi="Arial"/>
          <w:b/>
          <w:b/>
          <w:i/>
          <w:i/>
          <w:color w:val="0000FF"/>
          <w:sz w:val="22"/>
          <w:szCs w:val="22"/>
        </w:rPr>
      </w:pPr>
      <w:r>
        <w:rPr>
          <w:rFonts w:ascii="Arial" w:hAnsi="Arial"/>
          <w:b/>
          <w:i/>
          <w:color w:val="0000FF"/>
          <w:sz w:val="22"/>
          <w:szCs w:val="22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17780</wp:posOffset>
            </wp:positionH>
            <wp:positionV relativeFrom="paragraph">
              <wp:posOffset>14605</wp:posOffset>
            </wp:positionV>
            <wp:extent cx="5707380" cy="66040"/>
            <wp:effectExtent l="0" t="0" r="0" b="0"/>
            <wp:wrapNone/>
            <wp:docPr id="3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>KUPNÍ  SMLOUVA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KRPT-</w:t>
      </w:r>
      <w:bookmarkStart w:id="0" w:name="_GoBack"/>
      <w:bookmarkEnd w:id="0"/>
      <w:r>
        <w:rPr>
          <w:rFonts w:ascii="Arial" w:hAnsi="Arial"/>
          <w:b/>
          <w:sz w:val="22"/>
          <w:szCs w:val="22"/>
        </w:rPr>
        <w:t xml:space="preserve">        /ČJ-2019-0700MM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Níže uvedeného dne, měsíce a roku uzavřely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Smluvní strany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Česká republika - Krajské ředitelství policie Moravskoslezského kraje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75151502, DIČ: CZ75151502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zastoupené plk. Ing. Tomášem Rychtarem - náměstkem ředitele pro ekonomiku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sídlem 30. dubna 1682/24, 702 00 Ostrava - Moravská Ostrava a Přívoz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bankovní spojení: ČNB Ostrava, č. účtu ...……………………...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(dále jen prodávající)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a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Jméno a příjemní – název firmy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IČ: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 sídlem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bankovní spojení: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(dále jen kupující)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tuto kupní smlouvu</w:t>
      </w:r>
    </w:p>
    <w:p>
      <w:pPr>
        <w:pStyle w:val="Normal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I.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Předmět úpravy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Předmětem koupě je …...………….., který je ve výlučném vlastnictví prodávajícího-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II.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Práva a povinnosti smluvních stran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Prodávající podpisem této smlouvy prodává a kupující kupuje věci s přihlédnutím k jejich  stáří  a  opotřebování,  a  to   za     vítěznou cenu v aukci  ve  výši    ……… Kč  (slovy:  …………………………. korun českých),  dle zákona  č.  526/1990  Sb., o  cenách, ve znění  pozdějších  předpisů. </w:t>
      </w:r>
      <w:r>
        <w:rPr>
          <w:rFonts w:ascii="Arial" w:hAnsi="Arial"/>
          <w:sz w:val="22"/>
          <w:szCs w:val="22"/>
        </w:rPr>
        <w:t>Prodávající není plátcem DPH.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Kupující prohlašuje, že byl dostatečně seznámen s technickým stavem předmětu koupě, zejména s jeho stářím a opotřebením a v tom stavu věci kupuje.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III.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Dodací podmínky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Účastníci se dohodli, že k předání a převzetí předmětu koupě dojde do čtrnácti dnů ode dne podepsání kupní smlouvy.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IV.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Výhrada vlastnictví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Kupující nabývá vlastnického práva k předmětu smlouvy dnem převzetí.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V.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Závěrečná ustanovení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Smluvní strany prohlašují, že si smlouvu před svým podpisem přečetly, že byla sjednána po vzájemném projednání podle jejich pravé a svobodné vůle, určitě, vážně a srozumitelně, nikoliv v tísni nebo za nápadně nevýhodných podmínek. Smluvní strany potvrzují autentičnost této smlouvy svým podpisem.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Vztahy touto smlouvou neupravené se řídí zák. č.89/2012 Sb., občanský zákoník, ve znění pozdějších předpisů.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Smlouva je vypracována ve dvou výtiscích, kupující obdrží jeden výtisk.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Prodávající :   .........................                                    Kupující: .....................................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 xml:space="preserve">plk. Ing. Tomáš Rychtar                                                 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 xml:space="preserve">náměstek ředitele pro ekonomiku                                                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sectPr>
      <w:footerReference w:type="default" r:id="rId5"/>
      <w:type w:val="nextPage"/>
      <w:pgSz w:w="11906" w:h="16838"/>
      <w:pgMar w:left="1440" w:right="1440" w:header="0" w:top="1134" w:footer="1463" w:bottom="15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4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compat>
    <w:doNotExpandShiftReturn/>
  </w:compat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pPr>
      <w:numPr>
        <w:ilvl w:val="0"/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al"/>
    <w:next w:val="Normal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al"/>
    <w:next w:val="Normal"/>
    <w:qFormat/>
    <w:pPr>
      <w:keepNext w:val="true"/>
      <w:ind w:left="2550" w:hanging="0"/>
      <w:outlineLvl w:val="3"/>
    </w:pPr>
    <w:rPr>
      <w:rFonts w:ascii="Arial" w:hAnsi="Arial" w:cs="Arial"/>
      <w:b/>
      <w:bCs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Standardnpsmoodstavce1" w:customStyle="1">
    <w:name w:val="Standardní písmo odstavce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Standardnpsmoodstavce" w:customStyle="1">
    <w:name w:val="WW-Standardní písmo odstavce"/>
    <w:qFormat/>
    <w:rPr/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 w:customStyle="1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20"/>
        <w:tab w:val="center" w:pos="4536" w:leader="none"/>
        <w:tab w:val="right" w:pos="9072" w:leader="none"/>
      </w:tabs>
      <w:spacing w:lineRule="auto" w:line="288" w:before="300" w:after="0"/>
    </w:pPr>
    <w:rPr>
      <w:caps/>
      <w:sz w:val="18"/>
    </w:rPr>
  </w:style>
  <w:style w:type="paragraph" w:styleId="Zahlavi2" w:customStyle="1">
    <w:name w:val="Zahlavi_2"/>
    <w:basedOn w:val="Zhlav"/>
    <w:qFormat/>
    <w:pPr>
      <w:spacing w:before="0" w:after="0"/>
    </w:pPr>
    <w:rPr>
      <w:caps w:val="false"/>
      <w:smallCaps w:val="false"/>
    </w:rPr>
  </w:style>
  <w:style w:type="paragraph" w:styleId="Normln" w:customStyle="1">
    <w:name w:val="Normální~"/>
    <w:basedOn w:val="Normal"/>
    <w:qFormat/>
    <w:pPr>
      <w:spacing w:lineRule="auto" w:line="288"/>
    </w:pPr>
    <w:rPr/>
  </w:style>
  <w:style w:type="paragraph" w:styleId="Normln1" w:customStyle="1">
    <w:name w:val="Normální~~"/>
    <w:basedOn w:val="Normal"/>
    <w:qFormat/>
    <w:pPr/>
    <w:rPr/>
  </w:style>
  <w:style w:type="paragraph" w:styleId="Zpat">
    <w:name w:val="Footer"/>
    <w:basedOn w:val="Normal"/>
    <w:pPr>
      <w:tabs>
        <w:tab w:val="clear" w:pos="720"/>
        <w:tab w:val="center" w:pos="4536" w:leader="none"/>
        <w:tab w:val="right" w:pos="9072" w:leader="none"/>
      </w:tabs>
      <w:spacing w:lineRule="auto" w:line="300"/>
      <w:ind w:left="6861" w:hanging="0"/>
    </w:pPr>
    <w:rPr>
      <w:rFonts w:ascii="Arial" w:hAnsi="Arial"/>
      <w:sz w:val="16"/>
    </w:rPr>
  </w:style>
  <w:style w:type="paragraph" w:styleId="Normln2" w:customStyle="1">
    <w:name w:val="Normální~~~"/>
    <w:basedOn w:val="Normal"/>
    <w:qFormat/>
    <w:pPr>
      <w:spacing w:lineRule="auto" w:line="288"/>
    </w:pPr>
    <w:rPr/>
  </w:style>
  <w:style w:type="paragraph" w:styleId="Normln3" w:customStyle="1">
    <w:name w:val="Normální~~~~"/>
    <w:basedOn w:val="Normal"/>
    <w:qFormat/>
    <w:pPr/>
    <w:rPr>
      <w:rFonts w:ascii="Arial" w:hAnsi="Arial"/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LibreOffice/6.3.2.2$Windows_x86 LibreOffice_project/98b30e735bda24bc04ab42594c85f7fd8be07b9c</Application>
  <Pages>2</Pages>
  <Words>300</Words>
  <Characters>1817</Characters>
  <CharactersWithSpaces>2291</CharactersWithSpaces>
  <Paragraphs>44</Paragraphs>
  <Company>Policie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2019-03-04T06:49:00Z</dcterms:created>
  <dc:creator>Policie ČR</dc:creator>
  <dc:description/>
  <dc:language>cs-CZ</dc:language>
  <cp:lastModifiedBy/>
  <cp:lastPrinted>2014-08-21T12:21:00Z</cp:lastPrinted>
  <dcterms:modified xsi:type="dcterms:W3CDTF">2020-01-06T11:25:29Z</dcterms:modified>
  <cp:revision>7</cp:revision>
  <dc:subject/>
  <dc:title>POLICIE ČESKÉ REPUBLIKY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Policie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