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141" w:rsidRPr="006C0F45" w:rsidRDefault="00C5502C" w:rsidP="006C0F45">
      <w:pPr>
        <w:jc w:val="both"/>
        <w:rPr>
          <w:b/>
          <w:u w:val="single"/>
        </w:rPr>
      </w:pPr>
      <w:r w:rsidRPr="006C0F45">
        <w:rPr>
          <w:b/>
          <w:u w:val="single"/>
        </w:rPr>
        <w:t>Dotaz:</w:t>
      </w:r>
    </w:p>
    <w:p w:rsidR="006C0F45" w:rsidRPr="006C0F45" w:rsidRDefault="006C0F45" w:rsidP="006C0F45">
      <w:pPr>
        <w:jc w:val="both"/>
      </w:pPr>
      <w:r w:rsidRPr="006C0F45">
        <w:t xml:space="preserve">Dobrý den, </w:t>
      </w:r>
    </w:p>
    <w:p w:rsidR="006C0F45" w:rsidRPr="006C0F45" w:rsidRDefault="006C0F45" w:rsidP="006C0F45">
      <w:pPr>
        <w:jc w:val="both"/>
      </w:pPr>
      <w:r w:rsidRPr="006C0F45">
        <w:t xml:space="preserve">         po prostudování dodané dokumentace jsem Vás chtěl touto cestou požádat ještě o dvě doplnění: </w:t>
      </w:r>
    </w:p>
    <w:p w:rsidR="006C0F45" w:rsidRPr="006C0F45" w:rsidRDefault="006C0F45" w:rsidP="006C0F45">
      <w:pPr>
        <w:pStyle w:val="Odstavecseseznamem"/>
        <w:numPr>
          <w:ilvl w:val="0"/>
          <w:numId w:val="2"/>
        </w:numPr>
        <w:jc w:val="both"/>
        <w:rPr>
          <w:rFonts w:asciiTheme="minorHAnsi" w:hAnsiTheme="minorHAnsi"/>
        </w:rPr>
      </w:pPr>
      <w:r w:rsidRPr="006C0F45">
        <w:rPr>
          <w:rFonts w:asciiTheme="minorHAnsi" w:hAnsiTheme="minorHAnsi"/>
        </w:rPr>
        <w:t xml:space="preserve">poskytnutí kopie Rozsudku/ů s vyznačením právní </w:t>
      </w:r>
      <w:proofErr w:type="gramStart"/>
      <w:r w:rsidRPr="006C0F45">
        <w:rPr>
          <w:rFonts w:asciiTheme="minorHAnsi" w:hAnsiTheme="minorHAnsi"/>
        </w:rPr>
        <w:t>moci z něhož</w:t>
      </w:r>
      <w:proofErr w:type="gramEnd"/>
      <w:r w:rsidRPr="006C0F45">
        <w:rPr>
          <w:rFonts w:asciiTheme="minorHAnsi" w:hAnsiTheme="minorHAnsi"/>
        </w:rPr>
        <w:t xml:space="preserve"> vyplývá, že prodávající</w:t>
      </w:r>
      <w:r w:rsidR="00FD01DF">
        <w:rPr>
          <w:rFonts w:asciiTheme="minorHAnsi" w:hAnsiTheme="minorHAnsi"/>
        </w:rPr>
        <w:t xml:space="preserve"> </w:t>
      </w:r>
      <w:r w:rsidRPr="006C0F45">
        <w:rPr>
          <w:rFonts w:asciiTheme="minorHAnsi" w:hAnsiTheme="minorHAnsi"/>
        </w:rPr>
        <w:t xml:space="preserve">(stát) je jediným vlastníkem předmětných nemovitostí a že není nikomu jinému přiznáno užívací právo (vyjma platných smluv). Současně prosím o informaci zda Vám není </w:t>
      </w:r>
      <w:proofErr w:type="gramStart"/>
      <w:r w:rsidRPr="006C0F45">
        <w:rPr>
          <w:rFonts w:asciiTheme="minorHAnsi" w:hAnsiTheme="minorHAnsi"/>
        </w:rPr>
        <w:t>známo zda</w:t>
      </w:r>
      <w:proofErr w:type="gramEnd"/>
      <w:r w:rsidRPr="006C0F45">
        <w:rPr>
          <w:rFonts w:asciiTheme="minorHAnsi" w:hAnsiTheme="minorHAnsi"/>
        </w:rPr>
        <w:t xml:space="preserve"> proti uvedenému pravomocnému Rozsudku nebylo podáno dovolání, ústavní stížnost, nebo jiný opravný prostředek</w:t>
      </w:r>
    </w:p>
    <w:p w:rsidR="006C0F45" w:rsidRPr="006C0F45" w:rsidRDefault="006C0F45" w:rsidP="006C0F45">
      <w:pPr>
        <w:pStyle w:val="Odstavecseseznamem"/>
        <w:numPr>
          <w:ilvl w:val="0"/>
          <w:numId w:val="2"/>
        </w:numPr>
        <w:jc w:val="both"/>
        <w:rPr>
          <w:rFonts w:asciiTheme="minorHAnsi" w:hAnsiTheme="minorHAnsi"/>
        </w:rPr>
      </w:pPr>
      <w:r w:rsidRPr="006C0F45">
        <w:rPr>
          <w:rFonts w:asciiTheme="minorHAnsi" w:hAnsiTheme="minorHAnsi"/>
        </w:rPr>
        <w:t xml:space="preserve">Z přiloženého znaleckého posudku ze dne </w:t>
      </w:r>
      <w:proofErr w:type="gramStart"/>
      <w:r w:rsidRPr="006C0F45">
        <w:rPr>
          <w:rFonts w:asciiTheme="minorHAnsi" w:hAnsiTheme="minorHAnsi"/>
        </w:rPr>
        <w:t>2.8.2018</w:t>
      </w:r>
      <w:proofErr w:type="gramEnd"/>
      <w:r w:rsidRPr="006C0F45">
        <w:rPr>
          <w:rFonts w:asciiTheme="minorHAnsi" w:hAnsiTheme="minorHAnsi"/>
        </w:rPr>
        <w:t xml:space="preserve">  na str. 14 při ocenění nemovitosti Výnosovým způsobem se vychází z hodnoty ročního nájemného ve výši 1.964.511,87 Kč, což je v rozporu s doloženými  nájemními smlouvami kdy nájemné činí pouze 470.052,-Kč tj.  24%.  Pokud by měla být odpověď na tento rozpor, že u nájemců č. 5 a 6 a 8 bylo vyčísleno Obvyklé nájemné v čl. 2.</w:t>
      </w:r>
      <w:r w:rsidR="00FD01DF">
        <w:rPr>
          <w:rFonts w:asciiTheme="minorHAnsi" w:hAnsiTheme="minorHAnsi"/>
        </w:rPr>
        <w:t>9 posudku, pak z podkladů plyne</w:t>
      </w:r>
      <w:r w:rsidRPr="006C0F45">
        <w:rPr>
          <w:rFonts w:asciiTheme="minorHAnsi" w:hAnsiTheme="minorHAnsi"/>
        </w:rPr>
        <w:t xml:space="preserve">, že rozpor u nájemců č. 4 a 7 </w:t>
      </w:r>
      <w:r w:rsidR="00FD01DF">
        <w:rPr>
          <w:rFonts w:asciiTheme="minorHAnsi" w:hAnsiTheme="minorHAnsi"/>
        </w:rPr>
        <w:br/>
      </w:r>
      <w:r w:rsidRPr="006C0F45">
        <w:rPr>
          <w:rFonts w:asciiTheme="minorHAnsi" w:hAnsiTheme="minorHAnsi"/>
        </w:rPr>
        <w:t xml:space="preserve">( </w:t>
      </w:r>
      <w:proofErr w:type="spellStart"/>
      <w:r w:rsidRPr="006C0F45">
        <w:rPr>
          <w:rFonts w:asciiTheme="minorHAnsi" w:hAnsiTheme="minorHAnsi"/>
        </w:rPr>
        <w:t>Raciola</w:t>
      </w:r>
      <w:proofErr w:type="spellEnd"/>
      <w:r w:rsidRPr="006C0F45">
        <w:rPr>
          <w:rFonts w:asciiTheme="minorHAnsi" w:hAnsiTheme="minorHAnsi"/>
        </w:rPr>
        <w:t xml:space="preserve"> s.r.o.  a Jiří </w:t>
      </w:r>
      <w:proofErr w:type="spellStart"/>
      <w:r w:rsidRPr="006C0F45">
        <w:rPr>
          <w:rFonts w:asciiTheme="minorHAnsi" w:hAnsiTheme="minorHAnsi"/>
        </w:rPr>
        <w:t>Rohlínek</w:t>
      </w:r>
      <w:proofErr w:type="spellEnd"/>
      <w:r w:rsidRPr="006C0F45">
        <w:rPr>
          <w:rFonts w:asciiTheme="minorHAnsi" w:hAnsiTheme="minorHAnsi"/>
        </w:rPr>
        <w:t>)  trvá, neboť zde nájemní smlouvy nebyly také doloženy a hlavně u nájemce č. 3 (České spořitelny a.</w:t>
      </w:r>
      <w:proofErr w:type="gramStart"/>
      <w:r w:rsidRPr="006C0F45">
        <w:rPr>
          <w:rFonts w:asciiTheme="minorHAnsi" w:hAnsiTheme="minorHAnsi"/>
        </w:rPr>
        <w:t>s. ) činí</w:t>
      </w:r>
      <w:proofErr w:type="gramEnd"/>
      <w:r w:rsidRPr="006C0F45">
        <w:rPr>
          <w:rFonts w:asciiTheme="minorHAnsi" w:hAnsiTheme="minorHAnsi"/>
        </w:rPr>
        <w:t xml:space="preserve"> výnos z nájemného pouze 18.744,-Kč(rok namísto v posudku deklarovaného 231.091,-Kč.  S oh</w:t>
      </w:r>
      <w:bookmarkStart w:id="0" w:name="_GoBack"/>
      <w:bookmarkEnd w:id="0"/>
      <w:r w:rsidRPr="006C0F45">
        <w:rPr>
          <w:rFonts w:asciiTheme="minorHAnsi" w:hAnsiTheme="minorHAnsi"/>
        </w:rPr>
        <w:t xml:space="preserve">ledem na uvedené prosím o vysvětlení uvedeného rozporu, případně doplnění smluvní dokumentace. </w:t>
      </w:r>
    </w:p>
    <w:p w:rsidR="006C0F45" w:rsidRPr="006C0F45" w:rsidRDefault="006C0F45" w:rsidP="006C0F45">
      <w:pPr>
        <w:jc w:val="both"/>
      </w:pPr>
    </w:p>
    <w:p w:rsidR="00C5502C" w:rsidRPr="006C0F45" w:rsidRDefault="006C0F45" w:rsidP="006C0F45">
      <w:pPr>
        <w:ind w:left="2124"/>
        <w:jc w:val="both"/>
      </w:pPr>
      <w:r w:rsidRPr="006C0F45">
        <w:t>Děkuji a s pozdravem  </w:t>
      </w:r>
    </w:p>
    <w:p w:rsidR="00C5502C" w:rsidRPr="006C0F45" w:rsidRDefault="00C5502C" w:rsidP="006C0F45">
      <w:pPr>
        <w:jc w:val="both"/>
        <w:rPr>
          <w:b/>
          <w:u w:val="single"/>
        </w:rPr>
      </w:pPr>
      <w:r w:rsidRPr="006C0F45">
        <w:rPr>
          <w:b/>
          <w:u w:val="single"/>
        </w:rPr>
        <w:t>Odpověď:</w:t>
      </w:r>
    </w:p>
    <w:p w:rsidR="006C0F45" w:rsidRPr="006C0F45" w:rsidRDefault="006C0F45" w:rsidP="006C0F45">
      <w:pPr>
        <w:jc w:val="both"/>
        <w:rPr>
          <w:iCs/>
        </w:rPr>
      </w:pPr>
      <w:r w:rsidRPr="006C0F45">
        <w:rPr>
          <w:iCs/>
        </w:rPr>
        <w:t>Vážený pane,</w:t>
      </w:r>
    </w:p>
    <w:p w:rsidR="006C0F45" w:rsidRPr="006C0F45" w:rsidRDefault="006C0F45" w:rsidP="006C0F45">
      <w:pPr>
        <w:jc w:val="both"/>
        <w:rPr>
          <w:iCs/>
        </w:rPr>
      </w:pPr>
      <w:r w:rsidRPr="006C0F45">
        <w:rPr>
          <w:iCs/>
        </w:rPr>
        <w:t>dne 28. 11. 2018 jsme v návaznosti na dokumenty zaslané ze strany ÚZSVM k Vaší předchozí žádosti týkající se vyhlášeného výběrového řízení s aukcí č. B/87/2018 obdrželi Vaši další e-mailovou žádost o doplnění informací a dokumentů.</w:t>
      </w:r>
    </w:p>
    <w:p w:rsidR="006C0F45" w:rsidRPr="006C0F45" w:rsidRDefault="006C0F45" w:rsidP="006C0F45">
      <w:pPr>
        <w:jc w:val="both"/>
        <w:rPr>
          <w:iCs/>
        </w:rPr>
      </w:pPr>
      <w:r w:rsidRPr="006C0F45">
        <w:rPr>
          <w:iCs/>
        </w:rPr>
        <w:t>K Vašemu požadavku Vám v příloze zasíláme:</w:t>
      </w:r>
    </w:p>
    <w:p w:rsidR="006C0F45" w:rsidRPr="006C0F45" w:rsidRDefault="006C0F45" w:rsidP="006C0F45">
      <w:pPr>
        <w:pStyle w:val="Odstavecseseznamem"/>
        <w:ind w:hanging="360"/>
        <w:jc w:val="both"/>
        <w:rPr>
          <w:rFonts w:asciiTheme="minorHAnsi" w:hAnsiTheme="minorHAnsi"/>
          <w:iCs/>
        </w:rPr>
      </w:pPr>
      <w:r w:rsidRPr="006C0F45">
        <w:rPr>
          <w:rFonts w:asciiTheme="minorHAnsi" w:hAnsiTheme="minorHAnsi"/>
          <w:iCs/>
        </w:rPr>
        <w:t>-</w:t>
      </w:r>
      <w:r w:rsidRPr="006C0F45">
        <w:rPr>
          <w:rFonts w:asciiTheme="minorHAnsi" w:hAnsiTheme="minorHAnsi"/>
          <w:iCs/>
          <w:sz w:val="14"/>
          <w:szCs w:val="14"/>
        </w:rPr>
        <w:t>       </w:t>
      </w:r>
      <w:r w:rsidRPr="006C0F45">
        <w:rPr>
          <w:rFonts w:asciiTheme="minorHAnsi" w:hAnsiTheme="minorHAnsi"/>
          <w:iCs/>
        </w:rPr>
        <w:t>kopii  rozsudku Městského soudu v Brně č. j. 52 C 86/2010 - 374, který nabyl právní moci dnem 8. 6. 2015</w:t>
      </w:r>
    </w:p>
    <w:p w:rsidR="006C0F45" w:rsidRPr="006C0F45" w:rsidRDefault="006C0F45" w:rsidP="006C0F45">
      <w:pPr>
        <w:pStyle w:val="Odstavecseseznamem"/>
        <w:ind w:hanging="360"/>
        <w:jc w:val="both"/>
        <w:rPr>
          <w:rFonts w:asciiTheme="minorHAnsi" w:hAnsiTheme="minorHAnsi"/>
          <w:iCs/>
        </w:rPr>
      </w:pPr>
      <w:r w:rsidRPr="006C0F45">
        <w:rPr>
          <w:rFonts w:asciiTheme="minorHAnsi" w:hAnsiTheme="minorHAnsi"/>
          <w:iCs/>
        </w:rPr>
        <w:t>-    kopii</w:t>
      </w:r>
      <w:r w:rsidRPr="006C0F45">
        <w:rPr>
          <w:rFonts w:asciiTheme="minorHAnsi" w:hAnsiTheme="minorHAnsi"/>
          <w:iCs/>
          <w:sz w:val="14"/>
          <w:szCs w:val="14"/>
        </w:rPr>
        <w:t xml:space="preserve">  </w:t>
      </w:r>
      <w:r w:rsidRPr="006C0F45">
        <w:rPr>
          <w:rFonts w:asciiTheme="minorHAnsi" w:hAnsiTheme="minorHAnsi"/>
          <w:iCs/>
        </w:rPr>
        <w:t>rozsudku Krajského soudu v Brně č. j. 16 Co 29/2013 - 433, který nabyl právní moci dnem 8. 6. 2015</w:t>
      </w:r>
    </w:p>
    <w:p w:rsidR="006C0F45" w:rsidRPr="006C0F45" w:rsidRDefault="006C0F45" w:rsidP="006C0F45">
      <w:pPr>
        <w:spacing w:line="20" w:lineRule="atLeast"/>
        <w:jc w:val="both"/>
        <w:rPr>
          <w:iCs/>
        </w:rPr>
      </w:pPr>
      <w:r w:rsidRPr="006C0F45">
        <w:rPr>
          <w:iCs/>
        </w:rPr>
        <w:t>(poskytnuté kopie listin byly upraveny v souladu s příslušnými právními předpisy týkajícími se ochrany osobních údajů)</w:t>
      </w:r>
    </w:p>
    <w:p w:rsidR="006C0F45" w:rsidRPr="006C0F45" w:rsidRDefault="006C0F45" w:rsidP="006C0F45">
      <w:pPr>
        <w:jc w:val="both"/>
        <w:rPr>
          <w:iCs/>
        </w:rPr>
      </w:pPr>
      <w:r w:rsidRPr="006C0F45">
        <w:rPr>
          <w:iCs/>
        </w:rPr>
        <w:t xml:space="preserve">V Oznámení o výběrovém řízení s aukcí čís. B/87/2018 a jeho podmínkách je uvedeno, že správnost výše uvedených rozsudků potvrdil i Nejvyšší soud ve svém usnesení </w:t>
      </w:r>
      <w:proofErr w:type="spellStart"/>
      <w:r w:rsidRPr="006C0F45">
        <w:rPr>
          <w:iCs/>
        </w:rPr>
        <w:t>sp</w:t>
      </w:r>
      <w:proofErr w:type="spellEnd"/>
      <w:r w:rsidRPr="006C0F45">
        <w:rPr>
          <w:iCs/>
        </w:rPr>
        <w:t xml:space="preserve">. zn. 28 </w:t>
      </w:r>
      <w:proofErr w:type="spellStart"/>
      <w:r w:rsidRPr="006C0F45">
        <w:rPr>
          <w:iCs/>
        </w:rPr>
        <w:t>Cdo</w:t>
      </w:r>
      <w:proofErr w:type="spellEnd"/>
      <w:r w:rsidRPr="006C0F45">
        <w:rPr>
          <w:iCs/>
        </w:rPr>
        <w:t xml:space="preserve"> 4948/2015, z čehož vyplývá, že proti pravomocnému rozhodnutí odvolacího soudu bylo podáno dovolání (konkrétně ze strany žalovaného), které však bylo dovolacím soudem jím vydaným usnesením odmítnuto jako nepřípustné. Označené usnesení Nejvyššího soudu Vám nezasíláme, toto je veřejně dostupné na internetových stránkách </w:t>
      </w:r>
      <w:hyperlink r:id="rId5" w:history="1">
        <w:r w:rsidRPr="006C0F45">
          <w:rPr>
            <w:rStyle w:val="Hypertextovodkaz"/>
            <w:iCs/>
            <w:color w:val="auto"/>
          </w:rPr>
          <w:t>www.nsoud.cz</w:t>
        </w:r>
      </w:hyperlink>
      <w:r w:rsidRPr="006C0F45">
        <w:rPr>
          <w:iCs/>
        </w:rPr>
        <w:t xml:space="preserve">. Úřadu není známo, že by v uvedené věci v zákonem stanovené lhůtě byla podána ústavní stížnost. </w:t>
      </w:r>
    </w:p>
    <w:p w:rsidR="006C0F45" w:rsidRPr="006C0F45" w:rsidRDefault="006C0F45" w:rsidP="006C0F45">
      <w:pPr>
        <w:jc w:val="both"/>
        <w:rPr>
          <w:iCs/>
        </w:rPr>
      </w:pPr>
      <w:r w:rsidRPr="006C0F45">
        <w:rPr>
          <w:iCs/>
        </w:rPr>
        <w:lastRenderedPageBreak/>
        <w:t xml:space="preserve">Soudní řízení, která by se týkala otázky přiznání užívacího práva k předmětnému majetku, nebyla </w:t>
      </w:r>
      <w:r>
        <w:rPr>
          <w:iCs/>
        </w:rPr>
        <w:br/>
      </w:r>
      <w:r w:rsidRPr="006C0F45">
        <w:rPr>
          <w:iCs/>
        </w:rPr>
        <w:t>ze strany jiných osob vůči vlastníku předmětného majetku, případně naopak, vedena, proto nejsou zasílány ani rozsudky, které by se toho týkaly.   </w:t>
      </w:r>
    </w:p>
    <w:p w:rsidR="006C0F45" w:rsidRPr="006C0F45" w:rsidRDefault="006C0F45" w:rsidP="006C0F45">
      <w:pPr>
        <w:jc w:val="both"/>
        <w:rPr>
          <w:iCs/>
        </w:rPr>
      </w:pPr>
      <w:r w:rsidRPr="006C0F45">
        <w:rPr>
          <w:iCs/>
        </w:rPr>
        <w:t xml:space="preserve">K Vašemu druhému dotazu sdělujeme, že ve znaleckém posudku bylo roční nájemné stanoveno jako souhrn nájemného ze všech obchodních prostorů v předmětné budově. Z těchto prostor jsou v současnosti pronajaty v plném rozsahu prostory označené ve znaleckém posudku jako č. 1 </w:t>
      </w:r>
      <w:r>
        <w:rPr>
          <w:iCs/>
        </w:rPr>
        <w:br/>
      </w:r>
      <w:r w:rsidRPr="006C0F45">
        <w:rPr>
          <w:iCs/>
        </w:rPr>
        <w:t>(</w:t>
      </w:r>
      <w:proofErr w:type="spellStart"/>
      <w:r w:rsidRPr="006C0F45">
        <w:rPr>
          <w:iCs/>
        </w:rPr>
        <w:t>Thi</w:t>
      </w:r>
      <w:proofErr w:type="spellEnd"/>
      <w:r w:rsidRPr="006C0F45">
        <w:rPr>
          <w:iCs/>
        </w:rPr>
        <w:t xml:space="preserve"> </w:t>
      </w:r>
      <w:proofErr w:type="spellStart"/>
      <w:r w:rsidRPr="006C0F45">
        <w:rPr>
          <w:iCs/>
        </w:rPr>
        <w:t>Hoang</w:t>
      </w:r>
      <w:proofErr w:type="spellEnd"/>
      <w:r w:rsidRPr="006C0F45">
        <w:rPr>
          <w:iCs/>
        </w:rPr>
        <w:t xml:space="preserve"> Van) a č. 2 (Knihovna Jiřího Mahena v Brně, příspěvková organizace). Z prostoru označeného ve znaleckém posudku jako č. 3 (Česká spořitelna, a.s.) je v současné době pronajata pouze místnost o výměře 8,77 m</w:t>
      </w:r>
      <w:r w:rsidRPr="006C0F45">
        <w:rPr>
          <w:iCs/>
          <w:vertAlign w:val="superscript"/>
        </w:rPr>
        <w:t xml:space="preserve">2 </w:t>
      </w:r>
      <w:r w:rsidRPr="006C0F45">
        <w:rPr>
          <w:iCs/>
        </w:rPr>
        <w:t xml:space="preserve">k provozování bankomatu. Prostory označené ve znaleckém posudku jako č. 4 (RACIOLA Uherský Brod, s.r.o.) a č. 7 (Jiří </w:t>
      </w:r>
      <w:proofErr w:type="spellStart"/>
      <w:r w:rsidRPr="006C0F45">
        <w:rPr>
          <w:iCs/>
        </w:rPr>
        <w:t>Rohlínek</w:t>
      </w:r>
      <w:proofErr w:type="spellEnd"/>
      <w:r w:rsidRPr="006C0F45">
        <w:rPr>
          <w:iCs/>
        </w:rPr>
        <w:t>) nejsou v současnosti pronajaty. K prostorům označeným ve znaleckém posudku jako č. 5 (</w:t>
      </w:r>
      <w:proofErr w:type="spellStart"/>
      <w:r w:rsidRPr="006C0F45">
        <w:rPr>
          <w:iCs/>
        </w:rPr>
        <w:t>Intervega</w:t>
      </w:r>
      <w:proofErr w:type="spellEnd"/>
      <w:r w:rsidRPr="006C0F45">
        <w:rPr>
          <w:iCs/>
        </w:rPr>
        <w:t xml:space="preserve"> - BRILANT, a.s., resp. Patrick Požár), č. 6 (František Kocman) a č. 8 (DELTA RZ, spol. s.r.o.) nebyly návrhy nájemních smluv zaslané těmto uživatelům prostor budovy podepsány. </w:t>
      </w:r>
    </w:p>
    <w:p w:rsidR="006C0F45" w:rsidRPr="006C0F45" w:rsidRDefault="006C0F45" w:rsidP="006C0F45">
      <w:pPr>
        <w:jc w:val="both"/>
        <w:rPr>
          <w:iCs/>
        </w:rPr>
      </w:pPr>
      <w:r w:rsidRPr="006C0F45">
        <w:rPr>
          <w:iCs/>
        </w:rPr>
        <w:t>S pozdravem</w:t>
      </w:r>
    </w:p>
    <w:p w:rsidR="00C5502C" w:rsidRPr="00C5502C" w:rsidRDefault="00C5502C" w:rsidP="006C0F45">
      <w:pPr>
        <w:jc w:val="both"/>
      </w:pPr>
    </w:p>
    <w:p w:rsidR="00C5502C" w:rsidRPr="00C5502C" w:rsidRDefault="00C5502C" w:rsidP="006C0F45">
      <w:pPr>
        <w:jc w:val="both"/>
        <w:rPr>
          <w:b/>
          <w:u w:val="single"/>
        </w:rPr>
      </w:pPr>
      <w:proofErr w:type="gramStart"/>
      <w:r w:rsidRPr="00C5502C">
        <w:rPr>
          <w:b/>
          <w:u w:val="single"/>
        </w:rPr>
        <w:t>Pozn. : Listiny</w:t>
      </w:r>
      <w:proofErr w:type="gramEnd"/>
      <w:r w:rsidRPr="00C5502C">
        <w:rPr>
          <w:b/>
          <w:u w:val="single"/>
        </w:rPr>
        <w:t xml:space="preserve"> poskytnuté žadateli je možno e-mailem zaslat i dalším zájemcům o toto výběrové řízení.</w:t>
      </w:r>
    </w:p>
    <w:sectPr w:rsidR="00C5502C" w:rsidRPr="00C550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CA5DB9"/>
    <w:multiLevelType w:val="hybridMultilevel"/>
    <w:tmpl w:val="3926B110"/>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2BE82A66"/>
    <w:multiLevelType w:val="hybridMultilevel"/>
    <w:tmpl w:val="B8D674E4"/>
    <w:lvl w:ilvl="0" w:tplc="B54466AE">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02C"/>
    <w:rsid w:val="006C0F45"/>
    <w:rsid w:val="00C5502C"/>
    <w:rsid w:val="00DB3141"/>
    <w:rsid w:val="00FD01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7E3F5"/>
  <w15:docId w15:val="{31D525CD-6883-4F74-B62F-A55AE6F6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5502C"/>
    <w:pPr>
      <w:spacing w:after="0" w:line="240" w:lineRule="auto"/>
      <w:ind w:left="720"/>
    </w:pPr>
    <w:rPr>
      <w:rFonts w:ascii="Calibri" w:hAnsi="Calibri" w:cs="Times New Roman"/>
    </w:rPr>
  </w:style>
  <w:style w:type="character" w:styleId="Hypertextovodkaz">
    <w:name w:val="Hyperlink"/>
    <w:basedOn w:val="Standardnpsmoodstavce"/>
    <w:uiPriority w:val="99"/>
    <w:semiHidden/>
    <w:unhideWhenUsed/>
    <w:rsid w:val="006C0F4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354013">
      <w:bodyDiv w:val="1"/>
      <w:marLeft w:val="0"/>
      <w:marRight w:val="0"/>
      <w:marTop w:val="0"/>
      <w:marBottom w:val="0"/>
      <w:divBdr>
        <w:top w:val="none" w:sz="0" w:space="0" w:color="auto"/>
        <w:left w:val="none" w:sz="0" w:space="0" w:color="auto"/>
        <w:bottom w:val="none" w:sz="0" w:space="0" w:color="auto"/>
        <w:right w:val="none" w:sz="0" w:space="0" w:color="auto"/>
      </w:divBdr>
    </w:div>
    <w:div w:id="511264725">
      <w:bodyDiv w:val="1"/>
      <w:marLeft w:val="0"/>
      <w:marRight w:val="0"/>
      <w:marTop w:val="0"/>
      <w:marBottom w:val="0"/>
      <w:divBdr>
        <w:top w:val="none" w:sz="0" w:space="0" w:color="auto"/>
        <w:left w:val="none" w:sz="0" w:space="0" w:color="auto"/>
        <w:bottom w:val="none" w:sz="0" w:space="0" w:color="auto"/>
        <w:right w:val="none" w:sz="0" w:space="0" w:color="auto"/>
      </w:divBdr>
    </w:div>
    <w:div w:id="170971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soud.cz" TargetMode="Externa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552</Words>
  <Characters>3260</Characters>
  <Application>Microsoft Office Word</Application>
  <DocSecurity>0</DocSecurity>
  <Lines>27</Lines>
  <Paragraphs>7</Paragraphs>
  <ScaleCrop>false</ScaleCrop>
  <HeadingPairs>
    <vt:vector size="2" baseType="variant">
      <vt:variant>
        <vt:lpstr>Název</vt:lpstr>
      </vt:variant>
      <vt:variant>
        <vt:i4>1</vt:i4>
      </vt:variant>
    </vt:vector>
  </HeadingPairs>
  <TitlesOfParts>
    <vt:vector size="1" baseType="lpstr">
      <vt:lpstr/>
    </vt:vector>
  </TitlesOfParts>
  <Company>UZSVM</Company>
  <LinksUpToDate>false</LinksUpToDate>
  <CharactersWithSpaces>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Souček Milan</dc:creator>
  <cp:lastModifiedBy>Souček Milan</cp:lastModifiedBy>
  <cp:revision>3</cp:revision>
  <dcterms:created xsi:type="dcterms:W3CDTF">2018-11-28T07:09:00Z</dcterms:created>
  <dcterms:modified xsi:type="dcterms:W3CDTF">2018-12-04T08:05:00Z</dcterms:modified>
</cp:coreProperties>
</file>