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73DF4" w14:textId="77777777" w:rsidR="009A39EA" w:rsidRDefault="009A39EA" w:rsidP="009A39EA">
      <w:pPr>
        <w:spacing w:after="0" w:line="240" w:lineRule="auto"/>
        <w:rPr>
          <w:rFonts w:ascii="Arial" w:hAnsi="Arial" w:cs="Arial"/>
          <w:b/>
          <w:smallCaps/>
        </w:rPr>
      </w:pPr>
      <w:bookmarkStart w:id="0" w:name="_GoBack"/>
      <w:bookmarkEnd w:id="0"/>
    </w:p>
    <w:p w14:paraId="77C07A27" w14:textId="2A95F717" w:rsidR="004173BE" w:rsidRPr="009A39EA" w:rsidRDefault="0007030F" w:rsidP="009A39EA">
      <w:pPr>
        <w:spacing w:after="0" w:line="240" w:lineRule="auto"/>
        <w:rPr>
          <w:rFonts w:ascii="Arial" w:hAnsi="Arial" w:cs="Arial"/>
          <w:b/>
        </w:rPr>
      </w:pPr>
      <w:r>
        <w:rPr>
          <w:rFonts w:ascii="Arial" w:hAnsi="Arial" w:cs="Arial"/>
          <w:b/>
          <w:smallCaps/>
          <w:noProof/>
          <w:lang w:eastAsia="cs-CZ"/>
        </w:rPr>
        <w:drawing>
          <wp:inline distT="0" distB="0" distL="0" distR="0" wp14:anchorId="55782EF4" wp14:editId="76F831A8">
            <wp:extent cx="2362200"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381000"/>
                    </a:xfrm>
                    <a:prstGeom prst="rect">
                      <a:avLst/>
                    </a:prstGeom>
                    <a:noFill/>
                    <a:ln>
                      <a:noFill/>
                    </a:ln>
                  </pic:spPr>
                </pic:pic>
              </a:graphicData>
            </a:graphic>
          </wp:inline>
        </w:drawing>
      </w:r>
      <w:r w:rsidR="004173BE" w:rsidRPr="009A39EA">
        <w:rPr>
          <w:rFonts w:ascii="Arial" w:hAnsi="Arial" w:cs="Arial"/>
          <w:b/>
        </w:rPr>
        <w:t xml:space="preserve"> </w:t>
      </w:r>
    </w:p>
    <w:p w14:paraId="2E1B1312" w14:textId="77777777" w:rsidR="004173BE" w:rsidRPr="009A39EA" w:rsidRDefault="004173BE" w:rsidP="009A39EA">
      <w:pPr>
        <w:spacing w:after="0" w:line="240" w:lineRule="auto"/>
        <w:rPr>
          <w:rFonts w:ascii="Arial" w:hAnsi="Arial" w:cs="Arial"/>
          <w:b/>
        </w:rPr>
      </w:pPr>
    </w:p>
    <w:p w14:paraId="5FB75867" w14:textId="77777777" w:rsidR="004173BE" w:rsidRDefault="004173BE" w:rsidP="009A39EA">
      <w:pPr>
        <w:spacing w:after="0" w:line="240" w:lineRule="auto"/>
        <w:rPr>
          <w:rFonts w:ascii="Arial" w:hAnsi="Arial" w:cs="Arial"/>
          <w:b/>
        </w:rPr>
      </w:pPr>
    </w:p>
    <w:p w14:paraId="17C75078" w14:textId="77777777" w:rsidR="009A39EA" w:rsidRPr="009A39EA" w:rsidRDefault="009A39EA" w:rsidP="009A39EA">
      <w:pPr>
        <w:spacing w:after="0" w:line="240" w:lineRule="auto"/>
        <w:rPr>
          <w:rFonts w:ascii="Arial" w:hAnsi="Arial" w:cs="Arial"/>
          <w:b/>
        </w:rPr>
      </w:pPr>
    </w:p>
    <w:p w14:paraId="5466D865" w14:textId="77777777" w:rsidR="009A39EA" w:rsidRDefault="009A39EA" w:rsidP="009A39EA">
      <w:pPr>
        <w:spacing w:after="0" w:line="240" w:lineRule="auto"/>
        <w:rPr>
          <w:rFonts w:ascii="Arial" w:hAnsi="Arial" w:cs="Arial"/>
          <w:b/>
        </w:rPr>
      </w:pPr>
      <w:r>
        <w:rPr>
          <w:rFonts w:ascii="Arial" w:hAnsi="Arial" w:cs="Arial"/>
          <w:b/>
        </w:rPr>
        <w:t>I. Smluvní strany</w:t>
      </w:r>
    </w:p>
    <w:p w14:paraId="08887B81" w14:textId="77777777" w:rsidR="009A39EA" w:rsidRDefault="009A39EA" w:rsidP="009A39EA">
      <w:pPr>
        <w:spacing w:after="0" w:line="240" w:lineRule="auto"/>
        <w:rPr>
          <w:rFonts w:ascii="Arial" w:hAnsi="Arial" w:cs="Arial"/>
          <w:b/>
        </w:rPr>
      </w:pPr>
    </w:p>
    <w:p w14:paraId="76F6AB0C" w14:textId="77777777" w:rsidR="004173BE" w:rsidRPr="009A39EA" w:rsidRDefault="004173BE" w:rsidP="009A39EA">
      <w:pPr>
        <w:spacing w:after="0" w:line="240" w:lineRule="auto"/>
        <w:rPr>
          <w:rFonts w:ascii="Arial" w:hAnsi="Arial" w:cs="Arial"/>
          <w:b/>
        </w:rPr>
      </w:pPr>
      <w:r w:rsidRPr="009A39EA">
        <w:rPr>
          <w:rFonts w:ascii="Arial" w:hAnsi="Arial" w:cs="Arial"/>
          <w:b/>
        </w:rPr>
        <w:t>Národní divadlo</w:t>
      </w:r>
    </w:p>
    <w:p w14:paraId="700CEB7C" w14:textId="77777777" w:rsidR="004173BE" w:rsidRPr="009A39EA" w:rsidRDefault="009A39EA" w:rsidP="009A39EA">
      <w:pPr>
        <w:tabs>
          <w:tab w:val="left" w:pos="1560"/>
        </w:tabs>
        <w:spacing w:after="0" w:line="240" w:lineRule="auto"/>
        <w:rPr>
          <w:rFonts w:ascii="Arial" w:hAnsi="Arial" w:cs="Arial"/>
        </w:rPr>
      </w:pPr>
      <w:r>
        <w:rPr>
          <w:rFonts w:ascii="Arial" w:hAnsi="Arial" w:cs="Arial"/>
        </w:rPr>
        <w:t>s</w:t>
      </w:r>
      <w:r w:rsidR="004173BE" w:rsidRPr="009A39EA">
        <w:rPr>
          <w:rFonts w:ascii="Arial" w:hAnsi="Arial" w:cs="Arial"/>
        </w:rPr>
        <w:t>e sí</w:t>
      </w:r>
      <w:r>
        <w:rPr>
          <w:rFonts w:ascii="Arial" w:hAnsi="Arial" w:cs="Arial"/>
        </w:rPr>
        <w:t>dlem Ostrovní 1, 112 30 Praha 1</w:t>
      </w:r>
    </w:p>
    <w:p w14:paraId="3AB2E544" w14:textId="77777777" w:rsidR="009A39EA" w:rsidRDefault="009A39EA" w:rsidP="009A39EA">
      <w:pPr>
        <w:tabs>
          <w:tab w:val="left" w:pos="1560"/>
          <w:tab w:val="left" w:pos="1985"/>
        </w:tabs>
        <w:spacing w:after="0" w:line="240" w:lineRule="auto"/>
        <w:rPr>
          <w:rFonts w:ascii="Arial" w:hAnsi="Arial" w:cs="Arial"/>
        </w:rPr>
      </w:pPr>
      <w:r w:rsidRPr="009A39EA">
        <w:rPr>
          <w:rFonts w:ascii="Arial" w:hAnsi="Arial" w:cs="Arial"/>
        </w:rPr>
        <w:t>IČ: 00023</w:t>
      </w:r>
      <w:r>
        <w:rPr>
          <w:rFonts w:ascii="Arial" w:hAnsi="Arial" w:cs="Arial"/>
        </w:rPr>
        <w:t>337</w:t>
      </w:r>
    </w:p>
    <w:p w14:paraId="7C1226DC" w14:textId="77777777" w:rsidR="009A39EA" w:rsidRPr="009A39EA" w:rsidRDefault="009A39EA" w:rsidP="009A39EA">
      <w:pPr>
        <w:tabs>
          <w:tab w:val="left" w:pos="1560"/>
          <w:tab w:val="left" w:pos="1985"/>
        </w:tabs>
        <w:spacing w:after="0" w:line="240" w:lineRule="auto"/>
        <w:rPr>
          <w:rFonts w:ascii="Arial" w:hAnsi="Arial" w:cs="Arial"/>
        </w:rPr>
      </w:pPr>
      <w:r w:rsidRPr="009A39EA">
        <w:rPr>
          <w:rFonts w:ascii="Arial" w:hAnsi="Arial" w:cs="Arial"/>
        </w:rPr>
        <w:t>DIČ: CZ00023337</w:t>
      </w:r>
    </w:p>
    <w:p w14:paraId="5F69B8DC" w14:textId="41A657BF" w:rsidR="004173BE" w:rsidRPr="009A39EA" w:rsidRDefault="009A39EA" w:rsidP="009A39EA">
      <w:pPr>
        <w:tabs>
          <w:tab w:val="left" w:pos="1560"/>
        </w:tabs>
        <w:spacing w:after="0" w:line="240" w:lineRule="auto"/>
        <w:rPr>
          <w:rFonts w:ascii="Arial" w:hAnsi="Arial" w:cs="Arial"/>
        </w:rPr>
      </w:pPr>
      <w:r>
        <w:rPr>
          <w:rFonts w:ascii="Arial" w:hAnsi="Arial" w:cs="Arial"/>
        </w:rPr>
        <w:t>zastoupené:</w:t>
      </w:r>
      <w:r w:rsidR="0030390D">
        <w:rPr>
          <w:rFonts w:ascii="Arial" w:hAnsi="Arial" w:cs="Arial"/>
        </w:rPr>
        <w:t xml:space="preserve"> </w:t>
      </w:r>
      <w:r w:rsidR="00A737FA">
        <w:rPr>
          <w:rFonts w:ascii="Arial" w:hAnsi="Arial" w:cs="Arial"/>
        </w:rPr>
        <w:t>prof. MgA. Jan Burian</w:t>
      </w:r>
      <w:r w:rsidR="0030390D">
        <w:rPr>
          <w:rFonts w:ascii="Arial" w:hAnsi="Arial" w:cs="Arial"/>
        </w:rPr>
        <w:t xml:space="preserve">, </w:t>
      </w:r>
      <w:r w:rsidR="00A737FA">
        <w:rPr>
          <w:rFonts w:ascii="Arial" w:hAnsi="Arial" w:cs="Arial"/>
        </w:rPr>
        <w:t xml:space="preserve">generální </w:t>
      </w:r>
      <w:r w:rsidR="0030390D">
        <w:rPr>
          <w:rFonts w:ascii="Arial" w:hAnsi="Arial" w:cs="Arial"/>
        </w:rPr>
        <w:t xml:space="preserve">ředitel </w:t>
      </w:r>
      <w:r w:rsidR="00A737FA">
        <w:rPr>
          <w:rFonts w:ascii="Arial" w:hAnsi="Arial" w:cs="Arial"/>
        </w:rPr>
        <w:t>N</w:t>
      </w:r>
      <w:r w:rsidR="0030390D">
        <w:rPr>
          <w:rFonts w:ascii="Arial" w:hAnsi="Arial" w:cs="Arial"/>
        </w:rPr>
        <w:t>D</w:t>
      </w:r>
    </w:p>
    <w:p w14:paraId="2E49EE6A" w14:textId="77777777" w:rsidR="004C2A52" w:rsidRDefault="004173BE" w:rsidP="009A39EA">
      <w:pPr>
        <w:tabs>
          <w:tab w:val="left" w:pos="1560"/>
        </w:tabs>
        <w:spacing w:after="0" w:line="240" w:lineRule="auto"/>
        <w:rPr>
          <w:rFonts w:ascii="Arial" w:hAnsi="Arial" w:cs="Arial"/>
        </w:rPr>
      </w:pPr>
      <w:r w:rsidRPr="009A39EA">
        <w:rPr>
          <w:rFonts w:ascii="Arial" w:hAnsi="Arial" w:cs="Arial"/>
        </w:rPr>
        <w:t xml:space="preserve">bankovní spojení: </w:t>
      </w:r>
      <w:r w:rsidR="00C27785">
        <w:rPr>
          <w:rFonts w:ascii="Arial" w:hAnsi="Arial" w:cs="Arial"/>
        </w:rPr>
        <w:t xml:space="preserve">ČNB, </w:t>
      </w:r>
      <w:r w:rsidR="00262920">
        <w:rPr>
          <w:rFonts w:ascii="Arial" w:hAnsi="Arial" w:cs="Arial"/>
        </w:rPr>
        <w:t xml:space="preserve">č.ú.: </w:t>
      </w:r>
      <w:r w:rsidR="00C27785">
        <w:rPr>
          <w:rFonts w:ascii="Arial" w:hAnsi="Arial" w:cs="Arial"/>
        </w:rPr>
        <w:t>2832011/0710</w:t>
      </w:r>
    </w:p>
    <w:p w14:paraId="75E5C256" w14:textId="00629931" w:rsidR="004173BE" w:rsidRPr="009A39EA" w:rsidRDefault="004C2A52" w:rsidP="009A39EA">
      <w:pPr>
        <w:tabs>
          <w:tab w:val="left" w:pos="1560"/>
        </w:tabs>
        <w:spacing w:after="0" w:line="240" w:lineRule="auto"/>
        <w:rPr>
          <w:rFonts w:ascii="Arial" w:hAnsi="Arial" w:cs="Arial"/>
        </w:rPr>
      </w:pPr>
      <w:r>
        <w:rPr>
          <w:rFonts w:ascii="Arial" w:hAnsi="Arial" w:cs="Arial"/>
        </w:rPr>
        <w:t>č. datové schránky:</w:t>
      </w:r>
      <w:r w:rsidRPr="004C2A52">
        <w:rPr>
          <w:rFonts w:ascii="Arial" w:hAnsi="Arial" w:cs="Arial"/>
          <w:color w:val="202124"/>
          <w:shd w:val="clear" w:color="auto" w:fill="FFFFFF"/>
        </w:rPr>
        <w:t xml:space="preserve"> </w:t>
      </w:r>
      <w:r>
        <w:rPr>
          <w:rFonts w:ascii="Arial" w:hAnsi="Arial" w:cs="Arial"/>
          <w:color w:val="202124"/>
          <w:shd w:val="clear" w:color="auto" w:fill="FFFFFF"/>
        </w:rPr>
        <w:t>qmbz5zc</w:t>
      </w:r>
      <w:r w:rsidR="004173BE" w:rsidRPr="009A39EA">
        <w:rPr>
          <w:rFonts w:ascii="Arial" w:hAnsi="Arial" w:cs="Arial"/>
        </w:rPr>
        <w:br/>
        <w:t>(dále jen Pronajímatel nebo Národní divadlo anebo ND)</w:t>
      </w:r>
    </w:p>
    <w:p w14:paraId="0A5D4519" w14:textId="77777777" w:rsidR="004173BE" w:rsidRPr="009A39EA" w:rsidRDefault="004173BE" w:rsidP="009A39EA">
      <w:pPr>
        <w:tabs>
          <w:tab w:val="left" w:pos="1560"/>
        </w:tabs>
        <w:spacing w:after="0" w:line="240" w:lineRule="auto"/>
        <w:rPr>
          <w:rFonts w:ascii="Arial" w:hAnsi="Arial" w:cs="Arial"/>
        </w:rPr>
      </w:pPr>
    </w:p>
    <w:p w14:paraId="37307A44" w14:textId="77777777" w:rsidR="004173BE" w:rsidRPr="009A39EA" w:rsidRDefault="004173BE" w:rsidP="009A39EA">
      <w:pPr>
        <w:spacing w:after="0" w:line="240" w:lineRule="auto"/>
        <w:rPr>
          <w:rFonts w:ascii="Arial" w:hAnsi="Arial" w:cs="Arial"/>
        </w:rPr>
      </w:pPr>
      <w:r w:rsidRPr="009A39EA">
        <w:rPr>
          <w:rFonts w:ascii="Arial" w:hAnsi="Arial" w:cs="Arial"/>
        </w:rPr>
        <w:t>a</w:t>
      </w:r>
    </w:p>
    <w:p w14:paraId="59CF66A8" w14:textId="77777777" w:rsidR="009A39EA" w:rsidRDefault="009A39EA" w:rsidP="009A39EA">
      <w:pPr>
        <w:spacing w:after="0" w:line="240" w:lineRule="auto"/>
        <w:rPr>
          <w:rFonts w:ascii="Arial" w:hAnsi="Arial" w:cs="Arial"/>
        </w:rPr>
      </w:pPr>
    </w:p>
    <w:p w14:paraId="33325363" w14:textId="070DB2F8" w:rsidR="0030390D" w:rsidRDefault="00A737FA" w:rsidP="0030390D">
      <w:pPr>
        <w:spacing w:after="0"/>
      </w:pPr>
      <w:r w:rsidRPr="00A737FA">
        <w:rPr>
          <w:rFonts w:ascii="Arial" w:hAnsi="Arial" w:cs="Arial"/>
          <w:b/>
          <w:highlight w:val="yellow"/>
        </w:rPr>
        <w:t>xxxx</w:t>
      </w:r>
    </w:p>
    <w:p w14:paraId="4E00B699" w14:textId="64DBC65D" w:rsidR="0030390D" w:rsidRDefault="0030390D" w:rsidP="009A39EA">
      <w:pPr>
        <w:spacing w:after="0" w:line="240" w:lineRule="auto"/>
        <w:rPr>
          <w:rFonts w:ascii="Arial" w:hAnsi="Arial" w:cs="Arial"/>
        </w:rPr>
      </w:pPr>
      <w:r>
        <w:rPr>
          <w:rFonts w:ascii="Arial" w:hAnsi="Arial" w:cs="Arial"/>
        </w:rPr>
        <w:t>s</w:t>
      </w:r>
      <w:r w:rsidRPr="009A39EA">
        <w:rPr>
          <w:rFonts w:ascii="Arial" w:hAnsi="Arial" w:cs="Arial"/>
        </w:rPr>
        <w:t>e sí</w:t>
      </w:r>
      <w:r>
        <w:rPr>
          <w:rFonts w:ascii="Arial" w:hAnsi="Arial" w:cs="Arial"/>
        </w:rPr>
        <w:t xml:space="preserve">dlem </w:t>
      </w:r>
      <w:r w:rsidR="00A737FA" w:rsidRPr="00A737FA">
        <w:rPr>
          <w:rFonts w:ascii="Arial" w:hAnsi="Arial" w:cs="Arial"/>
          <w:highlight w:val="yellow"/>
        </w:rPr>
        <w:t>xxxx</w:t>
      </w:r>
    </w:p>
    <w:p w14:paraId="5E62D5DC" w14:textId="74E5CC78" w:rsidR="0030390D" w:rsidRPr="00081921" w:rsidRDefault="0030390D" w:rsidP="0030390D">
      <w:pPr>
        <w:tabs>
          <w:tab w:val="left" w:pos="1560"/>
          <w:tab w:val="left" w:pos="1985"/>
        </w:tabs>
        <w:spacing w:after="0" w:line="240" w:lineRule="auto"/>
        <w:rPr>
          <w:rFonts w:ascii="Arial" w:hAnsi="Arial" w:cs="Arial"/>
        </w:rPr>
      </w:pPr>
      <w:r w:rsidRPr="009A39EA">
        <w:rPr>
          <w:rFonts w:ascii="Arial" w:hAnsi="Arial" w:cs="Arial"/>
        </w:rPr>
        <w:t xml:space="preserve">DIČ: </w:t>
      </w:r>
      <w:r w:rsidR="00A737FA" w:rsidRPr="00A737FA">
        <w:rPr>
          <w:rFonts w:ascii="Arial" w:hAnsi="Arial" w:cs="Arial"/>
          <w:highlight w:val="yellow"/>
        </w:rPr>
        <w:t>xxxx</w:t>
      </w:r>
      <w:r w:rsidRPr="00081921">
        <w:rPr>
          <w:rFonts w:ascii="Arial" w:hAnsi="Arial" w:cs="Arial"/>
        </w:rPr>
        <w:t xml:space="preserve"> </w:t>
      </w:r>
    </w:p>
    <w:p w14:paraId="0EB4C357" w14:textId="327E4172" w:rsidR="0030390D" w:rsidRPr="009A39EA" w:rsidRDefault="0030390D" w:rsidP="0030390D">
      <w:pPr>
        <w:tabs>
          <w:tab w:val="left" w:pos="1560"/>
          <w:tab w:val="left" w:pos="1985"/>
        </w:tabs>
        <w:spacing w:after="0" w:line="240" w:lineRule="auto"/>
        <w:rPr>
          <w:rFonts w:ascii="Arial" w:hAnsi="Arial" w:cs="Arial"/>
        </w:rPr>
      </w:pPr>
      <w:r w:rsidRPr="009A39EA">
        <w:rPr>
          <w:rFonts w:ascii="Arial" w:hAnsi="Arial" w:cs="Arial"/>
        </w:rPr>
        <w:t>CZ</w:t>
      </w:r>
      <w:r w:rsidR="00081921">
        <w:rPr>
          <w:rFonts w:ascii="Arial" w:hAnsi="Arial" w:cs="Arial"/>
        </w:rPr>
        <w:t>:</w:t>
      </w:r>
      <w:r w:rsidR="00A737FA">
        <w:rPr>
          <w:rFonts w:ascii="Arial" w:hAnsi="Arial" w:cs="Arial"/>
        </w:rPr>
        <w:t xml:space="preserve"> </w:t>
      </w:r>
      <w:r w:rsidR="00A737FA" w:rsidRPr="00A737FA">
        <w:rPr>
          <w:rFonts w:ascii="Arial" w:hAnsi="Arial" w:cs="Arial"/>
          <w:highlight w:val="yellow"/>
        </w:rPr>
        <w:t>xxxx</w:t>
      </w:r>
    </w:p>
    <w:p w14:paraId="07D187DA" w14:textId="27AF52D6" w:rsidR="0030390D" w:rsidRDefault="0030390D" w:rsidP="0030390D">
      <w:pPr>
        <w:tabs>
          <w:tab w:val="left" w:pos="1560"/>
        </w:tabs>
        <w:spacing w:after="0" w:line="240" w:lineRule="auto"/>
        <w:rPr>
          <w:rFonts w:ascii="Arial" w:hAnsi="Arial" w:cs="Arial"/>
        </w:rPr>
      </w:pPr>
      <w:r>
        <w:rPr>
          <w:rFonts w:ascii="Arial" w:hAnsi="Arial" w:cs="Arial"/>
        </w:rPr>
        <w:t xml:space="preserve">zastoupené: </w:t>
      </w:r>
      <w:r w:rsidR="00A737FA" w:rsidRPr="00A737FA">
        <w:rPr>
          <w:rFonts w:ascii="Arial" w:hAnsi="Arial" w:cs="Arial"/>
          <w:highlight w:val="yellow"/>
        </w:rPr>
        <w:t>xxxx</w:t>
      </w:r>
    </w:p>
    <w:p w14:paraId="53E6E52D" w14:textId="3CA3386C" w:rsidR="0030390D" w:rsidRDefault="0030390D" w:rsidP="0030390D">
      <w:pPr>
        <w:tabs>
          <w:tab w:val="left" w:pos="1560"/>
        </w:tabs>
        <w:spacing w:after="0" w:line="240" w:lineRule="auto"/>
        <w:rPr>
          <w:rFonts w:ascii="Arial" w:hAnsi="Arial" w:cs="Arial"/>
        </w:rPr>
      </w:pPr>
      <w:r w:rsidRPr="009A39EA">
        <w:rPr>
          <w:rFonts w:ascii="Arial" w:hAnsi="Arial" w:cs="Arial"/>
        </w:rPr>
        <w:t xml:space="preserve">bankovní spojení: </w:t>
      </w:r>
      <w:r w:rsidR="00A737FA" w:rsidRPr="00A737FA">
        <w:rPr>
          <w:rFonts w:ascii="Arial" w:hAnsi="Arial" w:cs="Arial"/>
          <w:highlight w:val="yellow"/>
        </w:rPr>
        <w:t>xxxx</w:t>
      </w:r>
    </w:p>
    <w:p w14:paraId="7F8854CC" w14:textId="619B993B" w:rsidR="00081921" w:rsidRDefault="00081921" w:rsidP="0030390D">
      <w:pPr>
        <w:tabs>
          <w:tab w:val="left" w:pos="1560"/>
        </w:tabs>
        <w:spacing w:after="0" w:line="240" w:lineRule="auto"/>
        <w:rPr>
          <w:rFonts w:ascii="Arial" w:hAnsi="Arial" w:cs="Arial"/>
          <w:highlight w:val="yellow"/>
        </w:rPr>
      </w:pPr>
      <w:r w:rsidRPr="00081921">
        <w:rPr>
          <w:rFonts w:ascii="Arial" w:hAnsi="Arial" w:cs="Arial"/>
        </w:rPr>
        <w:t xml:space="preserve">spisová značka: </w:t>
      </w:r>
      <w:r w:rsidR="00A737FA" w:rsidRPr="00A737FA">
        <w:rPr>
          <w:rFonts w:ascii="Arial" w:hAnsi="Arial" w:cs="Arial"/>
          <w:highlight w:val="yellow"/>
        </w:rPr>
        <w:t>xxxx</w:t>
      </w:r>
    </w:p>
    <w:p w14:paraId="295261A0" w14:textId="4F4935BC" w:rsidR="004C2A52" w:rsidRDefault="004C2A52" w:rsidP="0030390D">
      <w:pPr>
        <w:tabs>
          <w:tab w:val="left" w:pos="1560"/>
        </w:tabs>
        <w:spacing w:after="0" w:line="240" w:lineRule="auto"/>
        <w:rPr>
          <w:rFonts w:ascii="Arial" w:hAnsi="Arial" w:cs="Arial"/>
        </w:rPr>
      </w:pPr>
      <w:r>
        <w:rPr>
          <w:rFonts w:ascii="Arial" w:hAnsi="Arial" w:cs="Arial"/>
        </w:rPr>
        <w:t xml:space="preserve">č. datové schránky: </w:t>
      </w:r>
      <w:r w:rsidRPr="00A737FA">
        <w:rPr>
          <w:rFonts w:ascii="Arial" w:hAnsi="Arial" w:cs="Arial"/>
          <w:highlight w:val="yellow"/>
        </w:rPr>
        <w:t>xxxx</w:t>
      </w:r>
    </w:p>
    <w:p w14:paraId="0C146880" w14:textId="77777777" w:rsidR="0030390D" w:rsidRDefault="0030390D" w:rsidP="009A39EA">
      <w:pPr>
        <w:spacing w:after="0" w:line="240" w:lineRule="auto"/>
        <w:rPr>
          <w:rFonts w:ascii="Arial" w:hAnsi="Arial" w:cs="Arial"/>
        </w:rPr>
      </w:pPr>
    </w:p>
    <w:p w14:paraId="2C6C56AC" w14:textId="5BF2C8F6" w:rsidR="004173BE" w:rsidRPr="009A39EA" w:rsidRDefault="0030390D" w:rsidP="009A39EA">
      <w:pPr>
        <w:spacing w:after="0" w:line="240" w:lineRule="auto"/>
        <w:rPr>
          <w:rFonts w:ascii="Arial" w:hAnsi="Arial" w:cs="Arial"/>
        </w:rPr>
      </w:pPr>
      <w:r w:rsidRPr="009A39EA">
        <w:rPr>
          <w:rFonts w:ascii="Arial" w:hAnsi="Arial" w:cs="Arial"/>
        </w:rPr>
        <w:t xml:space="preserve"> </w:t>
      </w:r>
      <w:r w:rsidR="004173BE" w:rsidRPr="009A39EA">
        <w:rPr>
          <w:rFonts w:ascii="Arial" w:hAnsi="Arial" w:cs="Arial"/>
        </w:rPr>
        <w:t>(dále jen Nájemce)</w:t>
      </w:r>
    </w:p>
    <w:p w14:paraId="5345DA6D" w14:textId="77777777" w:rsidR="009A39EA" w:rsidRDefault="009A39EA" w:rsidP="009A39EA">
      <w:pPr>
        <w:spacing w:after="0" w:line="240" w:lineRule="auto"/>
        <w:rPr>
          <w:rFonts w:ascii="Arial" w:hAnsi="Arial" w:cs="Arial"/>
        </w:rPr>
      </w:pPr>
    </w:p>
    <w:p w14:paraId="39D96E8D" w14:textId="77777777" w:rsidR="004173BE" w:rsidRDefault="004173BE" w:rsidP="009A39EA">
      <w:pPr>
        <w:spacing w:after="0" w:line="240" w:lineRule="auto"/>
        <w:rPr>
          <w:rFonts w:ascii="Arial" w:hAnsi="Arial" w:cs="Arial"/>
        </w:rPr>
      </w:pPr>
      <w:r w:rsidRPr="009A39EA">
        <w:rPr>
          <w:rFonts w:ascii="Arial" w:hAnsi="Arial" w:cs="Arial"/>
        </w:rPr>
        <w:t>uzavírají dnešního dne ve vzájemném konsenzu tuto</w:t>
      </w:r>
    </w:p>
    <w:p w14:paraId="6572E0BA" w14:textId="77777777" w:rsidR="009A39EA" w:rsidRPr="009A39EA" w:rsidRDefault="009A39EA" w:rsidP="009A39EA">
      <w:pPr>
        <w:spacing w:after="0" w:line="240" w:lineRule="auto"/>
        <w:rPr>
          <w:rFonts w:ascii="Arial" w:hAnsi="Arial" w:cs="Arial"/>
        </w:rPr>
      </w:pPr>
    </w:p>
    <w:p w14:paraId="032420AE" w14:textId="415F254C" w:rsidR="004173BE" w:rsidRPr="009A39EA" w:rsidRDefault="009A39EA" w:rsidP="009A39EA">
      <w:pPr>
        <w:spacing w:after="0" w:line="240" w:lineRule="auto"/>
        <w:jc w:val="center"/>
        <w:rPr>
          <w:rFonts w:ascii="Arial" w:hAnsi="Arial" w:cs="Arial"/>
          <w:b/>
        </w:rPr>
      </w:pPr>
      <w:r>
        <w:rPr>
          <w:rFonts w:ascii="Arial" w:hAnsi="Arial" w:cs="Arial"/>
          <w:b/>
        </w:rPr>
        <w:t>SMLOUVU</w:t>
      </w:r>
      <w:r w:rsidR="004173BE" w:rsidRPr="009A39EA">
        <w:rPr>
          <w:rFonts w:ascii="Arial" w:hAnsi="Arial" w:cs="Arial"/>
          <w:b/>
        </w:rPr>
        <w:t xml:space="preserve"> O NÁJMU </w:t>
      </w:r>
      <w:r w:rsidR="007E4031">
        <w:rPr>
          <w:rFonts w:ascii="Arial" w:hAnsi="Arial" w:cs="Arial"/>
          <w:b/>
        </w:rPr>
        <w:t>REKLAMNÍ PLOCHY</w:t>
      </w:r>
    </w:p>
    <w:p w14:paraId="1C067646" w14:textId="7D371DA0" w:rsidR="004173BE" w:rsidRPr="009A39EA" w:rsidRDefault="004173BE" w:rsidP="009A39EA">
      <w:pPr>
        <w:spacing w:after="0" w:line="240" w:lineRule="auto"/>
        <w:jc w:val="center"/>
        <w:rPr>
          <w:rFonts w:ascii="Arial" w:hAnsi="Arial" w:cs="Arial"/>
          <w:b/>
        </w:rPr>
      </w:pPr>
      <w:r w:rsidRPr="009A39EA">
        <w:rPr>
          <w:rFonts w:ascii="Arial" w:hAnsi="Arial" w:cs="Arial"/>
        </w:rPr>
        <w:t>dle ustanovení § 2</w:t>
      </w:r>
      <w:r w:rsidR="00081921">
        <w:rPr>
          <w:rFonts w:ascii="Arial" w:hAnsi="Arial" w:cs="Arial"/>
        </w:rPr>
        <w:t>2</w:t>
      </w:r>
      <w:r w:rsidRPr="009A39EA">
        <w:rPr>
          <w:rFonts w:ascii="Arial" w:hAnsi="Arial" w:cs="Arial"/>
        </w:rPr>
        <w:t>0</w:t>
      </w:r>
      <w:r w:rsidR="00081921">
        <w:rPr>
          <w:rFonts w:ascii="Arial" w:hAnsi="Arial" w:cs="Arial"/>
        </w:rPr>
        <w:t>1</w:t>
      </w:r>
      <w:r w:rsidRPr="009A39EA">
        <w:rPr>
          <w:rFonts w:ascii="Arial" w:hAnsi="Arial" w:cs="Arial"/>
        </w:rPr>
        <w:t xml:space="preserve"> a násl. zákona č. 89/2012, občanský zákoník, ve znění pozdějších předpisů a v souladu se zákonem č. 219/2000 Sb., o majetku ČR, v platném znění</w:t>
      </w:r>
    </w:p>
    <w:p w14:paraId="3EF424B6" w14:textId="77777777" w:rsidR="004173BE" w:rsidRPr="009A39EA" w:rsidRDefault="004173BE" w:rsidP="009A39EA">
      <w:pPr>
        <w:spacing w:after="0" w:line="240" w:lineRule="auto"/>
        <w:rPr>
          <w:rFonts w:ascii="Arial" w:hAnsi="Arial" w:cs="Arial"/>
        </w:rPr>
      </w:pPr>
    </w:p>
    <w:p w14:paraId="37313D53" w14:textId="77777777" w:rsidR="004173BE" w:rsidRDefault="009A39EA" w:rsidP="009A39EA">
      <w:pPr>
        <w:pStyle w:val="Zkladntext31"/>
        <w:spacing w:after="0"/>
        <w:rPr>
          <w:rFonts w:ascii="Arial" w:hAnsi="Arial" w:cs="Arial"/>
          <w:b/>
          <w:sz w:val="22"/>
          <w:szCs w:val="22"/>
        </w:rPr>
      </w:pPr>
      <w:r>
        <w:rPr>
          <w:rFonts w:ascii="Arial" w:hAnsi="Arial" w:cs="Arial"/>
          <w:b/>
          <w:sz w:val="22"/>
          <w:szCs w:val="22"/>
        </w:rPr>
        <w:t>I</w:t>
      </w:r>
      <w:r w:rsidR="004173BE" w:rsidRPr="009A39EA">
        <w:rPr>
          <w:rFonts w:ascii="Arial" w:hAnsi="Arial" w:cs="Arial"/>
          <w:b/>
          <w:sz w:val="22"/>
          <w:szCs w:val="22"/>
        </w:rPr>
        <w:t>I. P</w:t>
      </w:r>
      <w:r>
        <w:rPr>
          <w:rFonts w:ascii="Arial" w:hAnsi="Arial" w:cs="Arial"/>
          <w:b/>
          <w:sz w:val="22"/>
          <w:szCs w:val="22"/>
        </w:rPr>
        <w:t>ředmět a účel nájmu</w:t>
      </w:r>
    </w:p>
    <w:p w14:paraId="770A5F82" w14:textId="77777777" w:rsidR="009A39EA" w:rsidRPr="009A39EA" w:rsidRDefault="009A39EA" w:rsidP="009A39EA">
      <w:pPr>
        <w:pStyle w:val="Zkladntext31"/>
        <w:spacing w:after="0"/>
        <w:rPr>
          <w:rFonts w:ascii="Arial" w:hAnsi="Arial" w:cs="Arial"/>
          <w:b/>
          <w:sz w:val="22"/>
          <w:szCs w:val="22"/>
        </w:rPr>
      </w:pPr>
    </w:p>
    <w:p w14:paraId="4313B704" w14:textId="77777777" w:rsidR="00BA2953" w:rsidRDefault="004173BE" w:rsidP="00BA2953">
      <w:pPr>
        <w:numPr>
          <w:ilvl w:val="0"/>
          <w:numId w:val="16"/>
        </w:numPr>
        <w:spacing w:after="0" w:line="240" w:lineRule="auto"/>
        <w:jc w:val="both"/>
        <w:rPr>
          <w:rFonts w:ascii="Arial" w:hAnsi="Arial" w:cs="Arial"/>
        </w:rPr>
      </w:pPr>
      <w:r w:rsidRPr="009A39EA">
        <w:rPr>
          <w:rFonts w:ascii="Arial" w:hAnsi="Arial" w:cs="Arial"/>
        </w:rPr>
        <w:lastRenderedPageBreak/>
        <w:t xml:space="preserve">Pronajímatel na základě této smlouvy přenechává nájemci k dočasnému užívání </w:t>
      </w:r>
      <w:r w:rsidR="00081921" w:rsidRPr="00081921">
        <w:rPr>
          <w:rFonts w:ascii="Arial" w:hAnsi="Arial" w:cs="Arial"/>
        </w:rPr>
        <w:t xml:space="preserve">část vnějšího pláště vyznačenou na situačním plánku, který tvoří Přílohu č. 1, </w:t>
      </w:r>
      <w:r w:rsidRPr="009A39EA">
        <w:rPr>
          <w:rFonts w:ascii="Arial" w:hAnsi="Arial" w:cs="Arial"/>
        </w:rPr>
        <w:t xml:space="preserve">nacházející se </w:t>
      </w:r>
      <w:r w:rsidR="00081921">
        <w:rPr>
          <w:rFonts w:ascii="Arial" w:hAnsi="Arial" w:cs="Arial"/>
        </w:rPr>
        <w:t xml:space="preserve">na adrese </w:t>
      </w:r>
      <w:r w:rsidR="00081921" w:rsidRPr="00081921">
        <w:rPr>
          <w:rFonts w:ascii="Arial" w:hAnsi="Arial" w:cs="Arial"/>
        </w:rPr>
        <w:t>Vinohradská 1535/117</w:t>
      </w:r>
      <w:r w:rsidR="00081921">
        <w:rPr>
          <w:rFonts w:ascii="Arial" w:hAnsi="Arial" w:cs="Arial"/>
        </w:rPr>
        <w:t xml:space="preserve">, </w:t>
      </w:r>
      <w:r w:rsidR="00081921" w:rsidRPr="00081921">
        <w:rPr>
          <w:rFonts w:ascii="Arial" w:hAnsi="Arial" w:cs="Arial"/>
        </w:rPr>
        <w:t>Praha 3-Vinohrady</w:t>
      </w:r>
      <w:r w:rsidR="00081921">
        <w:rPr>
          <w:rFonts w:ascii="Arial" w:hAnsi="Arial" w:cs="Arial"/>
        </w:rPr>
        <w:t xml:space="preserve">, </w:t>
      </w:r>
      <w:r w:rsidR="00081921" w:rsidRPr="00081921">
        <w:rPr>
          <w:rFonts w:ascii="Arial" w:hAnsi="Arial" w:cs="Arial"/>
        </w:rPr>
        <w:t>130 00 Praha 3</w:t>
      </w:r>
      <w:r w:rsidRPr="00081921">
        <w:rPr>
          <w:rFonts w:ascii="Arial" w:hAnsi="Arial" w:cs="Arial"/>
        </w:rPr>
        <w:t xml:space="preserve">, k.ú </w:t>
      </w:r>
      <w:r w:rsidR="00EE2A41">
        <w:rPr>
          <w:rFonts w:ascii="Arial" w:hAnsi="Arial" w:cs="Arial"/>
        </w:rPr>
        <w:t>Vinohrady</w:t>
      </w:r>
      <w:r w:rsidRPr="00081921">
        <w:rPr>
          <w:rFonts w:ascii="Arial" w:hAnsi="Arial" w:cs="Arial"/>
        </w:rPr>
        <w:t xml:space="preserve">, na pozemku p.č </w:t>
      </w:r>
      <w:r w:rsidR="00EE2A41">
        <w:rPr>
          <w:rFonts w:ascii="Arial" w:hAnsi="Arial" w:cs="Arial"/>
        </w:rPr>
        <w:t>2622</w:t>
      </w:r>
      <w:r w:rsidRPr="00081921">
        <w:rPr>
          <w:rFonts w:ascii="Arial" w:hAnsi="Arial" w:cs="Arial"/>
        </w:rPr>
        <w:t xml:space="preserve">, Katastrální úřad pro hlavní město Prahu, list vlastnictví č. </w:t>
      </w:r>
      <w:r w:rsidR="00EE2A41">
        <w:rPr>
          <w:rFonts w:ascii="Arial" w:hAnsi="Arial" w:cs="Arial"/>
        </w:rPr>
        <w:t>186</w:t>
      </w:r>
      <w:r w:rsidRPr="00081921">
        <w:rPr>
          <w:rFonts w:ascii="Arial" w:hAnsi="Arial" w:cs="Arial"/>
        </w:rPr>
        <w:t>, a to</w:t>
      </w:r>
      <w:r w:rsidR="00EE2A41">
        <w:rPr>
          <w:rFonts w:ascii="Arial" w:hAnsi="Arial" w:cs="Arial"/>
        </w:rPr>
        <w:t xml:space="preserve"> reklamní plochu o velikosti </w:t>
      </w:r>
      <w:r w:rsidR="00EE2A41" w:rsidRPr="00EE2A41">
        <w:rPr>
          <w:rFonts w:ascii="Arial" w:hAnsi="Arial" w:cs="Arial"/>
        </w:rPr>
        <w:t xml:space="preserve">7 (š.) x 13 (v.)m vč. </w:t>
      </w:r>
      <w:r w:rsidR="009A2B02">
        <w:rPr>
          <w:rFonts w:ascii="Arial" w:hAnsi="Arial" w:cs="Arial"/>
        </w:rPr>
        <w:t xml:space="preserve">konstrukce - </w:t>
      </w:r>
      <w:r w:rsidR="009A2B02" w:rsidRPr="00BA2953">
        <w:rPr>
          <w:rFonts w:ascii="Arial" w:hAnsi="Arial" w:cs="Arial"/>
        </w:rPr>
        <w:t>technického vybavení nezbytného pro instalaci a provoz reklamní plochy jako jsou úchyty, kotvy nebo jiné konstrukce zabudované do obvodové stěny Budovy sloužící jako nosný prvek pro uchycení reklamních materiálů a osvětlení reklamní plochy</w:t>
      </w:r>
      <w:r w:rsidRPr="009A39EA">
        <w:rPr>
          <w:rFonts w:ascii="Arial" w:hAnsi="Arial" w:cs="Arial"/>
        </w:rPr>
        <w:t xml:space="preserve"> (Předmět nájmu). </w:t>
      </w:r>
    </w:p>
    <w:p w14:paraId="4AC90006" w14:textId="77777777" w:rsidR="00BA2953" w:rsidRDefault="004173BE" w:rsidP="00BA2953">
      <w:pPr>
        <w:numPr>
          <w:ilvl w:val="0"/>
          <w:numId w:val="16"/>
        </w:numPr>
        <w:spacing w:after="0" w:line="240" w:lineRule="auto"/>
        <w:jc w:val="both"/>
        <w:rPr>
          <w:rFonts w:ascii="Arial" w:hAnsi="Arial" w:cs="Arial"/>
        </w:rPr>
      </w:pPr>
      <w:r w:rsidRPr="00BA2953">
        <w:rPr>
          <w:rFonts w:ascii="Arial" w:hAnsi="Arial" w:cs="Arial"/>
        </w:rPr>
        <w:t>Pronajímatel prohlašuje, že mu přísluší právo hospodařit s Předmětem nájmu, jenž je majetkem České republiky, včetně oprávnění přenechat takový majetek do užívání právnické nebo fyzické osobě v souladu s § 27 odst. 1 zákona č. 219/2000 Sb., o majetku ČR, v platném znění. Pronajímatel dočasně nepotřebuje předmět nájmu k plnění svých úkolů.</w:t>
      </w:r>
      <w:r w:rsidR="00331B5B" w:rsidRPr="00BA2953">
        <w:rPr>
          <w:rFonts w:ascii="Arial" w:hAnsi="Arial" w:cs="Arial"/>
        </w:rPr>
        <w:t xml:space="preserve"> Podpisem této smlouvy příslušný vedoucí zaměstnanec ND rozhodl o dočasné nepotřebnosti předmětu nájmu, a to na základě Podpisového řádu ND č. 009/15 a § 14 odst. 7 a § 27 odst. 1 zákona č. 219/2000 Sb.  </w:t>
      </w:r>
    </w:p>
    <w:p w14:paraId="29163596" w14:textId="1C12CEDB" w:rsidR="004173BE" w:rsidRDefault="004173BE" w:rsidP="00BA2953">
      <w:pPr>
        <w:numPr>
          <w:ilvl w:val="0"/>
          <w:numId w:val="16"/>
        </w:numPr>
        <w:spacing w:after="0" w:line="240" w:lineRule="auto"/>
        <w:jc w:val="both"/>
        <w:rPr>
          <w:rFonts w:ascii="Arial" w:hAnsi="Arial" w:cs="Arial"/>
        </w:rPr>
      </w:pPr>
      <w:r w:rsidRPr="00BA2953">
        <w:rPr>
          <w:rFonts w:ascii="Arial" w:hAnsi="Arial" w:cs="Arial"/>
        </w:rPr>
        <w:t>Nájem se sjednává na dobu určitou, a to konkrétně o</w:t>
      </w:r>
      <w:r w:rsidR="00081921" w:rsidRPr="00BA2953">
        <w:rPr>
          <w:rFonts w:ascii="Arial" w:hAnsi="Arial" w:cs="Arial"/>
        </w:rPr>
        <w:t>d 1.</w:t>
      </w:r>
      <w:r w:rsidR="00A737FA" w:rsidRPr="00BA2953">
        <w:rPr>
          <w:rFonts w:ascii="Arial" w:hAnsi="Arial" w:cs="Arial"/>
        </w:rPr>
        <w:t>7</w:t>
      </w:r>
      <w:r w:rsidR="00081921" w:rsidRPr="00BA2953">
        <w:rPr>
          <w:rFonts w:ascii="Arial" w:hAnsi="Arial" w:cs="Arial"/>
        </w:rPr>
        <w:t xml:space="preserve">.2022 </w:t>
      </w:r>
      <w:r w:rsidRPr="00BA2953">
        <w:rPr>
          <w:rFonts w:ascii="Arial" w:hAnsi="Arial" w:cs="Arial"/>
        </w:rPr>
        <w:t>do</w:t>
      </w:r>
      <w:r w:rsidR="00081921" w:rsidRPr="00BA2953">
        <w:rPr>
          <w:rFonts w:ascii="Arial" w:hAnsi="Arial" w:cs="Arial"/>
        </w:rPr>
        <w:t xml:space="preserve"> 3</w:t>
      </w:r>
      <w:r w:rsidR="00A737FA" w:rsidRPr="00BA2953">
        <w:rPr>
          <w:rFonts w:ascii="Arial" w:hAnsi="Arial" w:cs="Arial"/>
        </w:rPr>
        <w:t>0</w:t>
      </w:r>
      <w:r w:rsidRPr="00BA2953">
        <w:rPr>
          <w:rFonts w:ascii="Arial" w:hAnsi="Arial" w:cs="Arial"/>
        </w:rPr>
        <w:t>.</w:t>
      </w:r>
      <w:r w:rsidR="00A737FA" w:rsidRPr="00BA2953">
        <w:rPr>
          <w:rFonts w:ascii="Arial" w:hAnsi="Arial" w:cs="Arial"/>
        </w:rPr>
        <w:t>6</w:t>
      </w:r>
      <w:r w:rsidR="00081921" w:rsidRPr="00BA2953">
        <w:rPr>
          <w:rFonts w:ascii="Arial" w:hAnsi="Arial" w:cs="Arial"/>
        </w:rPr>
        <w:t>.202</w:t>
      </w:r>
      <w:r w:rsidR="00A737FA" w:rsidRPr="00BA2953">
        <w:rPr>
          <w:rFonts w:ascii="Arial" w:hAnsi="Arial" w:cs="Arial"/>
        </w:rPr>
        <w:t>6</w:t>
      </w:r>
    </w:p>
    <w:p w14:paraId="32FE4271" w14:textId="77777777" w:rsidR="00BA2953" w:rsidRDefault="00BA2953" w:rsidP="00BA2953">
      <w:pPr>
        <w:numPr>
          <w:ilvl w:val="0"/>
          <w:numId w:val="16"/>
        </w:numPr>
        <w:spacing w:after="0" w:line="240" w:lineRule="auto"/>
        <w:jc w:val="both"/>
        <w:rPr>
          <w:rFonts w:ascii="Arial" w:hAnsi="Arial" w:cs="Arial"/>
        </w:rPr>
      </w:pPr>
      <w:r w:rsidRPr="00BA2953">
        <w:rPr>
          <w:rFonts w:ascii="Arial" w:hAnsi="Arial" w:cs="Arial"/>
        </w:rPr>
        <w:t>Nájemce má přednostní právo na prodloužení této smlouvy za stejných nebo nově sjednaných podmínek. V případě, že Nájemce zašle Pronajímateli nejpozději 60 dní před uplynutím doby platnosti této Smlouvy oznámení, že má zájem o prodloužení smlouvy za stejných nebo nově sjednaných podmínek a Pronajímatel ve lhůtě 14 dní od doručení oznámení nezašle Nájemci nesouhlas s prodloužením této smlouvy, prodlužuje se doba trvání této smlouvy o dalších 24 kalendářních měsíců. Toto oznámení může Nájemce zaslat v případě prodloužení i opakovaně. Tímto způsobem mohou smluvní strany dobu nájmu prodlužovat maximálně po dobu 8let od vzniku nájmu. Nájemní smlouva tedy skončí nejpozději k datu 30.6.2030.</w:t>
      </w:r>
    </w:p>
    <w:p w14:paraId="541279E8" w14:textId="62AA1BED" w:rsidR="004173BE" w:rsidRPr="00BA2953" w:rsidRDefault="004173BE" w:rsidP="00BA2953">
      <w:pPr>
        <w:numPr>
          <w:ilvl w:val="0"/>
          <w:numId w:val="16"/>
        </w:numPr>
        <w:spacing w:after="0" w:line="240" w:lineRule="auto"/>
        <w:jc w:val="both"/>
        <w:rPr>
          <w:rFonts w:ascii="Arial" w:hAnsi="Arial" w:cs="Arial"/>
        </w:rPr>
      </w:pPr>
      <w:r w:rsidRPr="00BA2953">
        <w:rPr>
          <w:rFonts w:ascii="Arial" w:hAnsi="Arial" w:cs="Arial"/>
        </w:rPr>
        <w:lastRenderedPageBreak/>
        <w:t>Nájemce je oprávněn užít ve sjednané době p</w:t>
      </w:r>
      <w:r w:rsidR="005B149E" w:rsidRPr="00BA2953">
        <w:rPr>
          <w:rFonts w:ascii="Arial" w:hAnsi="Arial" w:cs="Arial"/>
        </w:rPr>
        <w:t>ředmět nájmu</w:t>
      </w:r>
      <w:r w:rsidRPr="00BA2953">
        <w:rPr>
          <w:rFonts w:ascii="Arial" w:hAnsi="Arial" w:cs="Arial"/>
        </w:rPr>
        <w:t xml:space="preserve"> za účelem </w:t>
      </w:r>
      <w:r w:rsidR="00081921" w:rsidRPr="00BA2953">
        <w:rPr>
          <w:rFonts w:ascii="Arial" w:hAnsi="Arial" w:cs="Arial"/>
        </w:rPr>
        <w:t>umístění reklam</w:t>
      </w:r>
      <w:r w:rsidR="007E4031" w:rsidRPr="00BA2953">
        <w:rPr>
          <w:rFonts w:ascii="Arial" w:hAnsi="Arial" w:cs="Arial"/>
        </w:rPr>
        <w:t xml:space="preserve">ní </w:t>
      </w:r>
      <w:r w:rsidR="005B149E" w:rsidRPr="00BA2953">
        <w:rPr>
          <w:rFonts w:ascii="Arial" w:hAnsi="Arial" w:cs="Arial"/>
        </w:rPr>
        <w:t xml:space="preserve">plochy - </w:t>
      </w:r>
      <w:r w:rsidR="007E4031" w:rsidRPr="00BA2953">
        <w:rPr>
          <w:rFonts w:ascii="Arial" w:hAnsi="Arial" w:cs="Arial"/>
        </w:rPr>
        <w:t xml:space="preserve">plachty Banner a Světelného loga nájemce umístěno pod reklamní plachtou o </w:t>
      </w:r>
      <w:r w:rsidR="00A737FA" w:rsidRPr="00BA2953">
        <w:rPr>
          <w:rFonts w:ascii="Arial" w:hAnsi="Arial" w:cs="Arial"/>
        </w:rPr>
        <w:t xml:space="preserve">max. </w:t>
      </w:r>
      <w:r w:rsidR="007E4031" w:rsidRPr="00BA2953">
        <w:rPr>
          <w:rFonts w:ascii="Arial" w:hAnsi="Arial" w:cs="Arial"/>
        </w:rPr>
        <w:t xml:space="preserve">velikosti </w:t>
      </w:r>
      <w:r w:rsidR="004C6EF2" w:rsidRPr="00BA2953">
        <w:rPr>
          <w:rFonts w:ascii="Arial" w:hAnsi="Arial" w:cs="Arial"/>
        </w:rPr>
        <w:t>5</w:t>
      </w:r>
      <w:r w:rsidR="00A737FA" w:rsidRPr="00BA2953">
        <w:rPr>
          <w:rFonts w:ascii="Arial" w:hAnsi="Arial" w:cs="Arial"/>
        </w:rPr>
        <w:t>0x150cm</w:t>
      </w:r>
      <w:r w:rsidRPr="00BA2953">
        <w:rPr>
          <w:rFonts w:ascii="Arial" w:hAnsi="Arial" w:cs="Arial"/>
        </w:rPr>
        <w:t xml:space="preserve">. </w:t>
      </w:r>
    </w:p>
    <w:p w14:paraId="63DB9EE2" w14:textId="77777777" w:rsidR="004173BE" w:rsidRPr="009A39EA" w:rsidRDefault="004173BE" w:rsidP="009A39EA">
      <w:pPr>
        <w:spacing w:after="0" w:line="240" w:lineRule="auto"/>
        <w:jc w:val="both"/>
        <w:rPr>
          <w:rFonts w:ascii="Arial" w:hAnsi="Arial" w:cs="Arial"/>
        </w:rPr>
      </w:pPr>
    </w:p>
    <w:p w14:paraId="7B6B29A0" w14:textId="77777777"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I</w:t>
      </w:r>
      <w:r w:rsidR="009A39EA">
        <w:rPr>
          <w:rFonts w:ascii="Arial" w:hAnsi="Arial" w:cs="Arial"/>
          <w:b/>
          <w:sz w:val="22"/>
          <w:szCs w:val="22"/>
        </w:rPr>
        <w:t>I</w:t>
      </w:r>
      <w:r w:rsidRPr="009A39EA">
        <w:rPr>
          <w:rFonts w:ascii="Arial" w:hAnsi="Arial" w:cs="Arial"/>
          <w:b/>
          <w:sz w:val="22"/>
          <w:szCs w:val="22"/>
        </w:rPr>
        <w:t>I. V</w:t>
      </w:r>
      <w:r w:rsidR="009A39EA">
        <w:rPr>
          <w:rFonts w:ascii="Arial" w:hAnsi="Arial" w:cs="Arial"/>
          <w:b/>
          <w:sz w:val="22"/>
          <w:szCs w:val="22"/>
        </w:rPr>
        <w:t>ýše a splatnost nájemného a služeb spojených s nájmem</w:t>
      </w:r>
    </w:p>
    <w:p w14:paraId="5928E40C" w14:textId="77777777" w:rsidR="004173BE" w:rsidRPr="009A39EA" w:rsidRDefault="004173BE" w:rsidP="009A39EA">
      <w:pPr>
        <w:pStyle w:val="Zkladntext"/>
        <w:spacing w:line="240" w:lineRule="auto"/>
        <w:rPr>
          <w:rFonts w:ascii="Arial" w:hAnsi="Arial" w:cs="Arial"/>
          <w:b/>
          <w:sz w:val="22"/>
          <w:szCs w:val="22"/>
          <w:u w:val="single"/>
        </w:rPr>
      </w:pPr>
    </w:p>
    <w:p w14:paraId="10C18331" w14:textId="342D68BB" w:rsidR="004173BE" w:rsidRPr="009A39EA" w:rsidRDefault="009A39EA" w:rsidP="003128DA">
      <w:pPr>
        <w:suppressAutoHyphens/>
        <w:spacing w:after="0" w:line="240" w:lineRule="auto"/>
        <w:ind w:left="284" w:hanging="284"/>
        <w:jc w:val="both"/>
        <w:rPr>
          <w:rFonts w:ascii="Arial" w:hAnsi="Arial" w:cs="Arial"/>
        </w:rPr>
      </w:pPr>
      <w:r>
        <w:rPr>
          <w:rFonts w:ascii="Arial" w:hAnsi="Arial" w:cs="Arial"/>
        </w:rPr>
        <w:t xml:space="preserve">1. </w:t>
      </w:r>
      <w:r w:rsidR="004173BE" w:rsidRPr="009A39EA">
        <w:rPr>
          <w:rFonts w:ascii="Arial" w:hAnsi="Arial" w:cs="Arial"/>
        </w:rPr>
        <w:t xml:space="preserve">Za pronájem Předmětu nájmu dle čl. </w:t>
      </w:r>
      <w:r>
        <w:rPr>
          <w:rFonts w:ascii="Arial" w:hAnsi="Arial" w:cs="Arial"/>
        </w:rPr>
        <w:t>I</w:t>
      </w:r>
      <w:r w:rsidR="004173BE" w:rsidRPr="009A39EA">
        <w:rPr>
          <w:rFonts w:ascii="Arial" w:hAnsi="Arial" w:cs="Arial"/>
        </w:rPr>
        <w:t>I. 1 této smlouvy uhradí Nájemce Pronajímateli nájemné ve výši</w:t>
      </w:r>
      <w:r w:rsidR="007E4031">
        <w:rPr>
          <w:rFonts w:ascii="Arial" w:hAnsi="Arial" w:cs="Arial"/>
        </w:rPr>
        <w:t xml:space="preserve"> </w:t>
      </w:r>
      <w:r w:rsidR="004C6EF2" w:rsidRPr="00A737FA">
        <w:rPr>
          <w:rFonts w:ascii="Arial" w:hAnsi="Arial" w:cs="Arial"/>
          <w:highlight w:val="yellow"/>
        </w:rPr>
        <w:t>xxxx</w:t>
      </w:r>
      <w:r w:rsidR="004C6EF2">
        <w:rPr>
          <w:rFonts w:ascii="Arial" w:hAnsi="Arial" w:cs="Arial"/>
        </w:rPr>
        <w:t xml:space="preserve">,- </w:t>
      </w:r>
      <w:r w:rsidR="004173BE" w:rsidRPr="009A39EA">
        <w:rPr>
          <w:rFonts w:ascii="Arial" w:hAnsi="Arial" w:cs="Arial"/>
        </w:rPr>
        <w:t xml:space="preserve">Kč za měsíc, zvýšené o DPH ve výši dle platných právních předpisů. </w:t>
      </w:r>
    </w:p>
    <w:p w14:paraId="76C478DC" w14:textId="4C886C8E" w:rsidR="002102A7" w:rsidRDefault="009A39EA" w:rsidP="00B47186">
      <w:pPr>
        <w:suppressAutoHyphens/>
        <w:spacing w:after="0" w:line="240" w:lineRule="auto"/>
        <w:ind w:left="284" w:hanging="284"/>
        <w:jc w:val="both"/>
        <w:rPr>
          <w:rFonts w:ascii="Arial" w:hAnsi="Arial" w:cs="Arial"/>
        </w:rPr>
      </w:pPr>
      <w:r>
        <w:rPr>
          <w:rFonts w:ascii="Arial" w:hAnsi="Arial" w:cs="Arial"/>
        </w:rPr>
        <w:t>2.</w:t>
      </w:r>
      <w:r w:rsidR="003128DA">
        <w:rPr>
          <w:rFonts w:ascii="Arial" w:hAnsi="Arial" w:cs="Arial"/>
        </w:rPr>
        <w:tab/>
      </w:r>
      <w:r w:rsidR="004173BE" w:rsidRPr="009A39EA">
        <w:rPr>
          <w:rFonts w:ascii="Arial" w:hAnsi="Arial" w:cs="Arial"/>
        </w:rPr>
        <w:t>Nájemné bude nájemce platit měsíčně předem na základě faktury vystavené Pronajímatelem. Faktura je splatná do 14 dnů ode dne jejího vystavení. Datum uskutečnění zdanitelného plnění bude datum vystavení faktury. Datem úhrady je den, kdy bude nájemné připsáno na účet pronajímatele. Bude-li nájemce v prodlení s úhradou faktury, bude pronajímatel účtovat úrok z prodlení ve výši stanovené platnými právními předpisy za ka</w:t>
      </w:r>
      <w:r>
        <w:rPr>
          <w:rFonts w:ascii="Arial" w:hAnsi="Arial" w:cs="Arial"/>
        </w:rPr>
        <w:t>ždý i započatý den prodlení.</w:t>
      </w:r>
    </w:p>
    <w:p w14:paraId="5786C9F6" w14:textId="23D56DB1" w:rsidR="00DF56C9" w:rsidRPr="00290F3C" w:rsidRDefault="007E4031" w:rsidP="003128DA">
      <w:pPr>
        <w:suppressAutoHyphens/>
        <w:spacing w:after="0" w:line="240" w:lineRule="auto"/>
        <w:ind w:left="284" w:hanging="284"/>
        <w:jc w:val="both"/>
        <w:rPr>
          <w:rFonts w:ascii="Arial" w:hAnsi="Arial" w:cs="Arial"/>
        </w:rPr>
      </w:pPr>
      <w:r>
        <w:rPr>
          <w:rFonts w:ascii="Arial" w:hAnsi="Arial" w:cs="Arial"/>
        </w:rPr>
        <w:t xml:space="preserve">3. </w:t>
      </w:r>
      <w:r w:rsidR="00D80239" w:rsidRPr="00D80239">
        <w:rPr>
          <w:rFonts w:ascii="Arial" w:hAnsi="Arial" w:cs="Arial"/>
        </w:rPr>
        <w:t>Valorizace</w:t>
      </w:r>
      <w:r>
        <w:rPr>
          <w:rFonts w:ascii="Arial" w:hAnsi="Arial" w:cs="Arial"/>
        </w:rPr>
        <w:t xml:space="preserve"> - P</w:t>
      </w:r>
      <w:r w:rsidR="00D80239" w:rsidRPr="00D80239">
        <w:rPr>
          <w:rFonts w:ascii="Arial" w:hAnsi="Arial" w:cs="Arial"/>
        </w:rPr>
        <w:t xml:space="preserve">ronajímatel je oprávněn </w:t>
      </w:r>
      <w:r w:rsidR="00D80239">
        <w:rPr>
          <w:rFonts w:ascii="Arial" w:hAnsi="Arial" w:cs="Arial"/>
        </w:rPr>
        <w:t xml:space="preserve">měsíční </w:t>
      </w:r>
      <w:r w:rsidR="00D80239" w:rsidRPr="00D80239">
        <w:rPr>
          <w:rFonts w:ascii="Arial" w:hAnsi="Arial" w:cs="Arial"/>
        </w:rPr>
        <w:t xml:space="preserve">nájemné každoročně zvýšit o výši inflace dle průměrného ročního indexu růstu spotřebitelských cen (ISC) Českého statistického úřadu za uplynulý kalendářní rok. Toto zvýšení bude účinné </w:t>
      </w:r>
      <w:r w:rsidR="00D80239">
        <w:rPr>
          <w:rFonts w:ascii="Arial" w:hAnsi="Arial" w:cs="Arial"/>
        </w:rPr>
        <w:t xml:space="preserve">počínaje </w:t>
      </w:r>
      <w:r w:rsidR="00A326ED">
        <w:rPr>
          <w:rFonts w:ascii="Arial" w:hAnsi="Arial" w:cs="Arial"/>
        </w:rPr>
        <w:t xml:space="preserve">měsíčním nájmem, </w:t>
      </w:r>
      <w:r w:rsidR="00D80239" w:rsidRPr="00D80239">
        <w:rPr>
          <w:rFonts w:ascii="Arial" w:hAnsi="Arial" w:cs="Arial"/>
        </w:rPr>
        <w:t>na kter</w:t>
      </w:r>
      <w:r w:rsidR="00A326ED">
        <w:rPr>
          <w:rFonts w:ascii="Arial" w:hAnsi="Arial" w:cs="Arial"/>
        </w:rPr>
        <w:t>ý</w:t>
      </w:r>
      <w:r w:rsidR="00D80239" w:rsidRPr="00D80239">
        <w:rPr>
          <w:rFonts w:ascii="Arial" w:hAnsi="Arial" w:cs="Arial"/>
        </w:rPr>
        <w:t xml:space="preserve"> pronajímatel vystaví fakturu, ve které bude uvedena takto zvýšená částka. O zvýšení nájemného informuje pronajímatel nájemce písemně vždy do </w:t>
      </w:r>
      <w:r w:rsidR="00A326ED">
        <w:rPr>
          <w:rFonts w:ascii="Arial" w:hAnsi="Arial" w:cs="Arial"/>
        </w:rPr>
        <w:t xml:space="preserve">konce </w:t>
      </w:r>
      <w:r w:rsidR="00AB4E5B">
        <w:rPr>
          <w:rFonts w:ascii="Arial" w:hAnsi="Arial" w:cs="Arial"/>
        </w:rPr>
        <w:t xml:space="preserve">února </w:t>
      </w:r>
      <w:r w:rsidR="00D80239" w:rsidRPr="00D80239">
        <w:rPr>
          <w:rFonts w:ascii="Arial" w:hAnsi="Arial" w:cs="Arial"/>
        </w:rPr>
        <w:t xml:space="preserve">příslušného roku. </w:t>
      </w:r>
      <w:r w:rsidR="00A326ED">
        <w:rPr>
          <w:rFonts w:ascii="Arial" w:hAnsi="Arial" w:cs="Arial"/>
        </w:rPr>
        <w:t xml:space="preserve">K prvnímu navýšení nájemného </w:t>
      </w:r>
      <w:r w:rsidR="00290F3C">
        <w:rPr>
          <w:rFonts w:ascii="Arial" w:hAnsi="Arial" w:cs="Arial"/>
        </w:rPr>
        <w:t xml:space="preserve">je pronajímatel oprávněn </w:t>
      </w:r>
      <w:r w:rsidR="00AB4E5B">
        <w:rPr>
          <w:rFonts w:ascii="Arial" w:hAnsi="Arial" w:cs="Arial"/>
        </w:rPr>
        <w:t xml:space="preserve">až  </w:t>
      </w:r>
      <w:r w:rsidR="00A326ED">
        <w:rPr>
          <w:rFonts w:ascii="Arial" w:hAnsi="Arial" w:cs="Arial"/>
        </w:rPr>
        <w:t>po uplynutí doby jednoho roku nájmu.</w:t>
      </w:r>
      <w:r w:rsidR="00290F3C">
        <w:rPr>
          <w:rFonts w:ascii="Arial" w:hAnsi="Arial" w:cs="Arial"/>
        </w:rPr>
        <w:t xml:space="preserve"> </w:t>
      </w:r>
      <w:r w:rsidR="00DF56C9" w:rsidRPr="00290F3C">
        <w:rPr>
          <w:rFonts w:ascii="Arial" w:hAnsi="Arial" w:cs="Arial"/>
        </w:rPr>
        <w:t>Pokud vypočtená částka inflace bude mít haléřovou hodnotu, bude tato haléřová hodnota zaokrouhlena vždy na celé číslo směrem nahoru.</w:t>
      </w:r>
    </w:p>
    <w:p w14:paraId="48B2E0C8" w14:textId="34FF2865" w:rsidR="004173BE" w:rsidRPr="009A39EA" w:rsidRDefault="009A39EA" w:rsidP="003128DA">
      <w:pPr>
        <w:pStyle w:val="Zkladntextodsazen"/>
        <w:suppressAutoHyphens w:val="0"/>
        <w:spacing w:after="0"/>
        <w:ind w:left="284" w:hanging="284"/>
        <w:jc w:val="both"/>
        <w:rPr>
          <w:rFonts w:ascii="Arial" w:hAnsi="Arial" w:cs="Arial"/>
          <w:sz w:val="22"/>
          <w:szCs w:val="22"/>
        </w:rPr>
      </w:pPr>
      <w:r>
        <w:rPr>
          <w:rFonts w:ascii="Arial" w:hAnsi="Arial" w:cs="Arial"/>
          <w:sz w:val="22"/>
          <w:szCs w:val="22"/>
        </w:rPr>
        <w:t xml:space="preserve">3. </w:t>
      </w:r>
      <w:r w:rsidR="004173BE" w:rsidRPr="009A39EA">
        <w:rPr>
          <w:rFonts w:ascii="Arial" w:hAnsi="Arial" w:cs="Arial"/>
          <w:sz w:val="22"/>
          <w:szCs w:val="22"/>
        </w:rPr>
        <w:t xml:space="preserve">Elektřinu </w:t>
      </w:r>
      <w:r w:rsidR="005B149E">
        <w:rPr>
          <w:rFonts w:ascii="Arial" w:hAnsi="Arial" w:cs="Arial"/>
          <w:sz w:val="22"/>
          <w:szCs w:val="22"/>
        </w:rPr>
        <w:t xml:space="preserve">na osvětlení </w:t>
      </w:r>
      <w:r w:rsidR="004173BE" w:rsidRPr="009A39EA">
        <w:rPr>
          <w:rFonts w:ascii="Arial" w:hAnsi="Arial" w:cs="Arial"/>
          <w:sz w:val="22"/>
          <w:szCs w:val="22"/>
        </w:rPr>
        <w:t xml:space="preserve">bude pronajímatel poskytovat nájemci v souladu se zákonem č. 458/2000 Sb. § 3 odst. 3 v platném znění prostřednictvím vlastního odběrného zařízení. Poskytnuté množství elektřiny bude měřeno samostatným podružným elektroměrem v.č. </w:t>
      </w:r>
      <w:r w:rsidR="004C6EF2" w:rsidRPr="004C6EF2">
        <w:rPr>
          <w:rFonts w:ascii="Arial" w:hAnsi="Arial" w:cs="Arial"/>
          <w:sz w:val="22"/>
          <w:szCs w:val="22"/>
        </w:rPr>
        <w:t>DDS-1Y</w:t>
      </w:r>
      <w:r w:rsidR="004173BE" w:rsidRPr="009A39EA">
        <w:rPr>
          <w:rFonts w:ascii="Arial" w:hAnsi="Arial" w:cs="Arial"/>
          <w:sz w:val="22"/>
          <w:szCs w:val="22"/>
        </w:rPr>
        <w:t xml:space="preserve"> stav při předání </w:t>
      </w:r>
      <w:r w:rsidR="004C6EF2" w:rsidRPr="004C6EF2">
        <w:rPr>
          <w:rFonts w:ascii="Arial" w:hAnsi="Arial" w:cs="Arial"/>
          <w:sz w:val="22"/>
          <w:szCs w:val="22"/>
        </w:rPr>
        <w:t>8798,42 KWh</w:t>
      </w:r>
      <w:r w:rsidR="004173BE" w:rsidRPr="009A39EA">
        <w:rPr>
          <w:rFonts w:ascii="Arial" w:hAnsi="Arial" w:cs="Arial"/>
          <w:sz w:val="22"/>
          <w:szCs w:val="22"/>
        </w:rPr>
        <w:t xml:space="preserve"> a účtováno vždy k poslednímu dni každého kalendářního čtvrtletí v průměrné ceně elektřiny, za kterou ji pronajímatel v daném období nakoupil. Za služby související s provozem a údržbou odběrného a rozvodného zařízení bude nájemci účtována </w:t>
      </w:r>
      <w:r w:rsidR="004173BE" w:rsidRPr="009A39EA">
        <w:rPr>
          <w:rFonts w:ascii="Arial" w:hAnsi="Arial" w:cs="Arial"/>
          <w:sz w:val="22"/>
          <w:szCs w:val="22"/>
        </w:rPr>
        <w:lastRenderedPageBreak/>
        <w:t xml:space="preserve">smluvní cena ve </w:t>
      </w:r>
      <w:r w:rsidR="004173BE" w:rsidRPr="004C6EF2">
        <w:rPr>
          <w:rFonts w:ascii="Arial" w:hAnsi="Arial" w:cs="Arial"/>
          <w:sz w:val="22"/>
          <w:szCs w:val="22"/>
        </w:rPr>
        <w:t>výši 158,-Kč bez</w:t>
      </w:r>
      <w:r w:rsidR="004173BE" w:rsidRPr="009A39EA">
        <w:rPr>
          <w:rFonts w:ascii="Arial" w:hAnsi="Arial" w:cs="Arial"/>
          <w:sz w:val="22"/>
          <w:szCs w:val="22"/>
        </w:rPr>
        <w:t xml:space="preserve"> DPH za jeden kalendářní měsíc. K této ceně bude připočtena DPH v sazbě platné k datu uskutečnění zdanitelného plnění. Splatnost této ceny bude vždy k poslednímu dni každého kalendářního čtvrtletí na základě fakturace pronajímatele. Datum uskutečnění zdanitelného plnění bude poslední den každého kalendářního čtvrtletí.</w:t>
      </w:r>
    </w:p>
    <w:p w14:paraId="1166386B" w14:textId="77777777" w:rsidR="004173BE" w:rsidRPr="009A39EA" w:rsidRDefault="004173BE" w:rsidP="009A39EA">
      <w:pPr>
        <w:pStyle w:val="Zkladntextodsazen"/>
        <w:suppressAutoHyphens w:val="0"/>
        <w:spacing w:after="0"/>
        <w:ind w:left="0"/>
        <w:jc w:val="both"/>
        <w:rPr>
          <w:rFonts w:ascii="Arial" w:hAnsi="Arial" w:cs="Arial"/>
          <w:sz w:val="22"/>
          <w:szCs w:val="22"/>
        </w:rPr>
      </w:pPr>
    </w:p>
    <w:p w14:paraId="68AA2D0E" w14:textId="77777777" w:rsidR="004173BE" w:rsidRPr="009A39EA" w:rsidRDefault="004173BE" w:rsidP="009A39EA">
      <w:pPr>
        <w:spacing w:after="0" w:line="240" w:lineRule="auto"/>
        <w:jc w:val="both"/>
        <w:rPr>
          <w:rFonts w:ascii="Arial" w:hAnsi="Arial" w:cs="Arial"/>
          <w:b/>
          <w:u w:val="single"/>
        </w:rPr>
      </w:pPr>
    </w:p>
    <w:p w14:paraId="638F6EEA" w14:textId="35A0018F" w:rsidR="004173BE"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I</w:t>
      </w:r>
      <w:r w:rsidR="009A39EA" w:rsidRPr="009A39EA">
        <w:rPr>
          <w:rFonts w:ascii="Arial" w:hAnsi="Arial" w:cs="Arial"/>
          <w:b/>
          <w:sz w:val="22"/>
          <w:szCs w:val="22"/>
        </w:rPr>
        <w:t>V</w:t>
      </w:r>
      <w:r w:rsidRPr="009A39EA">
        <w:rPr>
          <w:rFonts w:ascii="Arial" w:hAnsi="Arial" w:cs="Arial"/>
          <w:b/>
          <w:sz w:val="22"/>
          <w:szCs w:val="22"/>
        </w:rPr>
        <w:t>. P</w:t>
      </w:r>
      <w:r w:rsidR="009A39EA" w:rsidRPr="009A39EA">
        <w:rPr>
          <w:rFonts w:ascii="Arial" w:hAnsi="Arial" w:cs="Arial"/>
          <w:b/>
          <w:sz w:val="22"/>
          <w:szCs w:val="22"/>
        </w:rPr>
        <w:t xml:space="preserve">ráva a povinnosti </w:t>
      </w:r>
      <w:r w:rsidR="005B149E">
        <w:rPr>
          <w:rFonts w:ascii="Arial" w:hAnsi="Arial" w:cs="Arial"/>
          <w:b/>
          <w:sz w:val="22"/>
          <w:szCs w:val="22"/>
        </w:rPr>
        <w:t>pronajímatele</w:t>
      </w:r>
    </w:p>
    <w:p w14:paraId="5668A41D" w14:textId="076CCC39" w:rsidR="005B149E" w:rsidRDefault="005B149E" w:rsidP="009A39EA">
      <w:pPr>
        <w:pStyle w:val="Zkladntext"/>
        <w:spacing w:line="240" w:lineRule="auto"/>
        <w:rPr>
          <w:rFonts w:ascii="Arial" w:hAnsi="Arial" w:cs="Arial"/>
          <w:b/>
          <w:sz w:val="22"/>
          <w:szCs w:val="22"/>
        </w:rPr>
      </w:pPr>
    </w:p>
    <w:p w14:paraId="73E35875" w14:textId="73C571B8" w:rsidR="005B149E" w:rsidRDefault="005B149E" w:rsidP="009A39EA">
      <w:pPr>
        <w:pStyle w:val="Zkladntext"/>
        <w:spacing w:line="240" w:lineRule="auto"/>
        <w:rPr>
          <w:rFonts w:ascii="Arial" w:hAnsi="Arial" w:cs="Arial"/>
          <w:b/>
          <w:sz w:val="22"/>
          <w:szCs w:val="22"/>
        </w:rPr>
      </w:pPr>
    </w:p>
    <w:p w14:paraId="78A88B5D" w14:textId="28A54FC0" w:rsidR="005B149E" w:rsidRPr="0001153F" w:rsidRDefault="005B149E" w:rsidP="005B149E">
      <w:pPr>
        <w:pStyle w:val="Zkladntext"/>
        <w:numPr>
          <w:ilvl w:val="0"/>
          <w:numId w:val="1"/>
        </w:numPr>
        <w:spacing w:line="240" w:lineRule="auto"/>
        <w:rPr>
          <w:rFonts w:ascii="Arial" w:hAnsi="Arial" w:cs="Arial"/>
          <w:b/>
          <w:sz w:val="22"/>
          <w:szCs w:val="22"/>
        </w:rPr>
      </w:pPr>
      <w:r w:rsidRPr="009A39EA">
        <w:rPr>
          <w:rFonts w:ascii="Arial" w:hAnsi="Arial" w:cs="Arial"/>
          <w:sz w:val="22"/>
          <w:szCs w:val="22"/>
        </w:rPr>
        <w:t>Pronajímatel se zavazuje přenechat nájemci příslušné prostory ve stavu způsobilém k účelu, který je sjednán touto smlouvou.</w:t>
      </w:r>
    </w:p>
    <w:p w14:paraId="68F14972" w14:textId="51C1B372" w:rsidR="0001153F" w:rsidRPr="00B47186" w:rsidRDefault="0001153F" w:rsidP="005B149E">
      <w:pPr>
        <w:pStyle w:val="Zkladntext"/>
        <w:numPr>
          <w:ilvl w:val="0"/>
          <w:numId w:val="1"/>
        </w:numPr>
        <w:spacing w:line="240" w:lineRule="auto"/>
        <w:rPr>
          <w:rFonts w:ascii="Arial" w:hAnsi="Arial" w:cs="Arial"/>
          <w:sz w:val="22"/>
          <w:szCs w:val="22"/>
        </w:rPr>
      </w:pPr>
      <w:r w:rsidRPr="00B47186">
        <w:rPr>
          <w:rFonts w:ascii="Arial" w:hAnsi="Arial" w:cs="Arial"/>
          <w:sz w:val="22"/>
          <w:szCs w:val="22"/>
        </w:rPr>
        <w:t>Pronajímatel tímto dává souhlas s umístěním reklamních materiál</w:t>
      </w:r>
      <w:r w:rsidR="00B47186">
        <w:rPr>
          <w:rFonts w:ascii="Arial" w:hAnsi="Arial" w:cs="Arial"/>
          <w:sz w:val="22"/>
          <w:szCs w:val="22"/>
        </w:rPr>
        <w:t>ů</w:t>
      </w:r>
      <w:r w:rsidRPr="00B47186">
        <w:rPr>
          <w:rFonts w:ascii="Arial" w:hAnsi="Arial" w:cs="Arial"/>
          <w:sz w:val="22"/>
          <w:szCs w:val="22"/>
        </w:rPr>
        <w:t xml:space="preserve"> Nájemce a jeho klientů na reklamní plochu, která tvoří Předmět nájmu.</w:t>
      </w:r>
    </w:p>
    <w:p w14:paraId="034CD9F6" w14:textId="29280532" w:rsidR="0001153F" w:rsidRPr="00B47186" w:rsidRDefault="0001153F" w:rsidP="005B149E">
      <w:pPr>
        <w:pStyle w:val="Zkladntext"/>
        <w:numPr>
          <w:ilvl w:val="0"/>
          <w:numId w:val="1"/>
        </w:numPr>
        <w:spacing w:line="240" w:lineRule="auto"/>
        <w:rPr>
          <w:rFonts w:ascii="Arial" w:hAnsi="Arial" w:cs="Arial"/>
          <w:sz w:val="22"/>
          <w:szCs w:val="22"/>
        </w:rPr>
      </w:pPr>
      <w:r w:rsidRPr="00B47186">
        <w:rPr>
          <w:rFonts w:ascii="Arial" w:hAnsi="Arial" w:cs="Arial"/>
          <w:sz w:val="22"/>
          <w:szCs w:val="22"/>
        </w:rPr>
        <w:t>Pronajímatel se dále zavazuje, že po dobu trvání nájmu nebude reklamní materiál</w:t>
      </w:r>
      <w:r w:rsidR="00B47186">
        <w:rPr>
          <w:rFonts w:ascii="Arial" w:hAnsi="Arial" w:cs="Arial"/>
          <w:sz w:val="22"/>
          <w:szCs w:val="22"/>
        </w:rPr>
        <w:t>y</w:t>
      </w:r>
      <w:r w:rsidRPr="00B47186">
        <w:rPr>
          <w:rFonts w:ascii="Arial" w:hAnsi="Arial" w:cs="Arial"/>
          <w:sz w:val="22"/>
          <w:szCs w:val="22"/>
        </w:rPr>
        <w:t xml:space="preserve"> umístěné na Předmětu nájmu poškozovat nebo odstraňovat. To neplatí v případech, kdy reklamní materiály umístěné na Předmětu nájmu ohrožují majetek a zdraví osob, např. v případě poškození reklamního materiálu v důsledku nepříznivých povětrnostních podmínek.</w:t>
      </w:r>
    </w:p>
    <w:p w14:paraId="71EC6F90" w14:textId="7F5C1D03" w:rsidR="0001153F" w:rsidRPr="00B47186" w:rsidRDefault="0001153F" w:rsidP="005B149E">
      <w:pPr>
        <w:pStyle w:val="Zkladntext"/>
        <w:numPr>
          <w:ilvl w:val="0"/>
          <w:numId w:val="1"/>
        </w:numPr>
        <w:spacing w:line="240" w:lineRule="auto"/>
        <w:rPr>
          <w:rFonts w:ascii="Arial" w:hAnsi="Arial" w:cs="Arial"/>
          <w:sz w:val="22"/>
          <w:szCs w:val="22"/>
        </w:rPr>
      </w:pPr>
      <w:r w:rsidRPr="00B47186">
        <w:rPr>
          <w:rFonts w:ascii="Arial" w:hAnsi="Arial" w:cs="Arial"/>
          <w:sz w:val="22"/>
          <w:szCs w:val="22"/>
        </w:rPr>
        <w:t>Pronajímatel je povinen zajistit po celou dobu trvání nájmu dodávku elektrické energie pro osvětlení reklamní plochy. V</w:t>
      </w:r>
      <w:r w:rsidR="002C295E" w:rsidRPr="00B47186">
        <w:rPr>
          <w:rFonts w:ascii="Arial" w:hAnsi="Arial" w:cs="Arial"/>
          <w:sz w:val="22"/>
          <w:szCs w:val="22"/>
        </w:rPr>
        <w:t>ý</w:t>
      </w:r>
      <w:r w:rsidRPr="00B47186">
        <w:rPr>
          <w:rFonts w:ascii="Arial" w:hAnsi="Arial" w:cs="Arial"/>
          <w:sz w:val="22"/>
          <w:szCs w:val="22"/>
        </w:rPr>
        <w:t>j</w:t>
      </w:r>
      <w:r w:rsidR="002C295E" w:rsidRPr="00B47186">
        <w:rPr>
          <w:rFonts w:ascii="Arial" w:hAnsi="Arial" w:cs="Arial"/>
          <w:sz w:val="22"/>
          <w:szCs w:val="22"/>
        </w:rPr>
        <w:t>i</w:t>
      </w:r>
      <w:r w:rsidRPr="00B47186">
        <w:rPr>
          <w:rFonts w:ascii="Arial" w:hAnsi="Arial" w:cs="Arial"/>
          <w:sz w:val="22"/>
          <w:szCs w:val="22"/>
        </w:rPr>
        <w:t xml:space="preserve">mku tvoří </w:t>
      </w:r>
      <w:r w:rsidR="002C295E" w:rsidRPr="00B47186">
        <w:rPr>
          <w:rFonts w:ascii="Arial" w:hAnsi="Arial" w:cs="Arial"/>
          <w:sz w:val="22"/>
          <w:szCs w:val="22"/>
        </w:rPr>
        <w:t xml:space="preserve">případné odstávky dodavatele elektrické energie na patě objektu. </w:t>
      </w:r>
      <w:r w:rsidRPr="00B47186">
        <w:rPr>
          <w:rFonts w:ascii="Arial" w:hAnsi="Arial" w:cs="Arial"/>
          <w:sz w:val="22"/>
          <w:szCs w:val="22"/>
        </w:rPr>
        <w:t>Časy provozu Pronajímatel nastaví na hodinách dle požadavku Nájemce. V</w:t>
      </w:r>
      <w:r w:rsidR="002C295E" w:rsidRPr="00B47186">
        <w:rPr>
          <w:rFonts w:ascii="Arial" w:hAnsi="Arial" w:cs="Arial"/>
          <w:sz w:val="22"/>
          <w:szCs w:val="22"/>
        </w:rPr>
        <w:t> </w:t>
      </w:r>
      <w:r w:rsidRPr="00B47186">
        <w:rPr>
          <w:rFonts w:ascii="Arial" w:hAnsi="Arial" w:cs="Arial"/>
          <w:sz w:val="22"/>
          <w:szCs w:val="22"/>
        </w:rPr>
        <w:t>případě</w:t>
      </w:r>
      <w:r w:rsidR="002C295E" w:rsidRPr="00B47186">
        <w:rPr>
          <w:rFonts w:ascii="Arial" w:hAnsi="Arial" w:cs="Arial"/>
          <w:sz w:val="22"/>
          <w:szCs w:val="22"/>
        </w:rPr>
        <w:t>,</w:t>
      </w:r>
      <w:r w:rsidRPr="00B47186">
        <w:rPr>
          <w:rFonts w:ascii="Arial" w:hAnsi="Arial" w:cs="Arial"/>
          <w:sz w:val="22"/>
          <w:szCs w:val="22"/>
        </w:rPr>
        <w:t xml:space="preserve"> že nebude plocha v těchto časech osvětlena Smluvní strany se dohodly, že nápravu zjedná Nájemce. Pronajímatel je povinen umožnit Nájemci zjednat nápravu do 48h od nahlášení Nájemcem</w:t>
      </w:r>
      <w:r w:rsidR="00B47186">
        <w:rPr>
          <w:rFonts w:ascii="Arial" w:hAnsi="Arial" w:cs="Arial"/>
          <w:sz w:val="22"/>
          <w:szCs w:val="22"/>
        </w:rPr>
        <w:t>,</w:t>
      </w:r>
      <w:r w:rsidRPr="00B47186">
        <w:rPr>
          <w:rFonts w:ascii="Arial" w:hAnsi="Arial" w:cs="Arial"/>
          <w:sz w:val="22"/>
          <w:szCs w:val="22"/>
        </w:rPr>
        <w:t xml:space="preserve"> nejpozději však do 72h od nahlášení Nájemcem</w:t>
      </w:r>
      <w:r w:rsidR="002C295E" w:rsidRPr="00B47186">
        <w:rPr>
          <w:rFonts w:ascii="Arial" w:hAnsi="Arial" w:cs="Arial"/>
          <w:sz w:val="22"/>
          <w:szCs w:val="22"/>
        </w:rPr>
        <w:t>.</w:t>
      </w:r>
    </w:p>
    <w:p w14:paraId="7048BFE1" w14:textId="1FB76842" w:rsidR="002C295E" w:rsidRPr="00B47186" w:rsidRDefault="002C295E" w:rsidP="005B149E">
      <w:pPr>
        <w:pStyle w:val="Zkladntext"/>
        <w:numPr>
          <w:ilvl w:val="0"/>
          <w:numId w:val="1"/>
        </w:numPr>
        <w:spacing w:line="240" w:lineRule="auto"/>
        <w:rPr>
          <w:rFonts w:ascii="Arial" w:hAnsi="Arial" w:cs="Arial"/>
          <w:sz w:val="22"/>
          <w:szCs w:val="22"/>
        </w:rPr>
      </w:pPr>
      <w:r w:rsidRPr="00B47186">
        <w:rPr>
          <w:rFonts w:ascii="Arial" w:hAnsi="Arial" w:cs="Arial"/>
          <w:sz w:val="22"/>
          <w:szCs w:val="22"/>
        </w:rPr>
        <w:t>Pronajímatel je povinen Nájemci poskytnout veškerou nezbytnou součinnost pro realizaci této smlouvy. Pronajímatel je povinen zejmén</w:t>
      </w:r>
      <w:r w:rsidR="00B47186">
        <w:rPr>
          <w:rFonts w:ascii="Arial" w:hAnsi="Arial" w:cs="Arial"/>
          <w:sz w:val="22"/>
          <w:szCs w:val="22"/>
        </w:rPr>
        <w:t>a</w:t>
      </w:r>
      <w:r w:rsidRPr="00B47186">
        <w:rPr>
          <w:rFonts w:ascii="Arial" w:hAnsi="Arial" w:cs="Arial"/>
          <w:sz w:val="22"/>
          <w:szCs w:val="22"/>
        </w:rPr>
        <w:t xml:space="preserve"> umožnit pracovníkům Nájemce instalaci reklamní plochy a reklamníc</w:t>
      </w:r>
      <w:r w:rsidR="00B47186">
        <w:rPr>
          <w:rFonts w:ascii="Arial" w:hAnsi="Arial" w:cs="Arial"/>
          <w:sz w:val="22"/>
          <w:szCs w:val="22"/>
        </w:rPr>
        <w:t>h</w:t>
      </w:r>
      <w:r w:rsidRPr="00B47186">
        <w:rPr>
          <w:rFonts w:ascii="Arial" w:hAnsi="Arial" w:cs="Arial"/>
          <w:sz w:val="22"/>
          <w:szCs w:val="22"/>
        </w:rPr>
        <w:t xml:space="preserve"> materiálů na Předmět nájmu nejpozději do 3 pracovních od doručení výzvy ke zpřístupnění Předmětu nájmu (nebude-li Předmět nájmu přístupný Nájemci bez nutnosti součinnosti ze strany Pronajímatele).</w:t>
      </w:r>
    </w:p>
    <w:p w14:paraId="5AFD48C6" w14:textId="7D541546" w:rsidR="004A7A41" w:rsidRPr="00B47186" w:rsidRDefault="002C295E" w:rsidP="00310E42">
      <w:pPr>
        <w:pStyle w:val="art-par"/>
        <w:numPr>
          <w:ilvl w:val="0"/>
          <w:numId w:val="1"/>
        </w:numPr>
        <w:rPr>
          <w:rFonts w:eastAsia="Calibri" w:cs="Arial"/>
          <w:color w:val="auto"/>
          <w:sz w:val="22"/>
          <w:szCs w:val="22"/>
          <w:bdr w:val="none" w:sz="0" w:space="0" w:color="auto"/>
          <w:lang w:eastAsia="ar-SA"/>
        </w:rPr>
      </w:pPr>
      <w:r w:rsidRPr="00B47186">
        <w:rPr>
          <w:rFonts w:eastAsia="Calibri" w:cs="Arial"/>
          <w:color w:val="auto"/>
          <w:sz w:val="22"/>
          <w:szCs w:val="22"/>
          <w:bdr w:val="none" w:sz="0" w:space="0" w:color="auto"/>
          <w:lang w:eastAsia="ar-SA"/>
        </w:rPr>
        <w:lastRenderedPageBreak/>
        <w:t>Pronajímatel se zavazuje, že na stej</w:t>
      </w:r>
      <w:r w:rsidR="00B47186">
        <w:rPr>
          <w:rFonts w:eastAsia="Calibri" w:cs="Arial"/>
          <w:color w:val="auto"/>
          <w:sz w:val="22"/>
          <w:szCs w:val="22"/>
          <w:bdr w:val="none" w:sz="0" w:space="0" w:color="auto"/>
          <w:lang w:eastAsia="ar-SA"/>
        </w:rPr>
        <w:t>né</w:t>
      </w:r>
      <w:r w:rsidRPr="00B47186">
        <w:rPr>
          <w:rFonts w:eastAsia="Calibri" w:cs="Arial"/>
          <w:color w:val="auto"/>
          <w:sz w:val="22"/>
          <w:szCs w:val="22"/>
          <w:bdr w:val="none" w:sz="0" w:space="0" w:color="auto"/>
          <w:lang w:eastAsia="ar-SA"/>
        </w:rPr>
        <w:t xml:space="preserve"> stěně Budovy nepronajme její jinou část nebo nevyužije tuto stěnu jiným způsobem pro reklamní účely jiného subjektu než Nájemce. Pronajímatel dále souhlasí s tím, aby Nájemce na Předmět nájmu umístil světe</w:t>
      </w:r>
      <w:r w:rsidR="00B47186">
        <w:rPr>
          <w:rFonts w:eastAsia="Calibri" w:cs="Arial"/>
          <w:color w:val="auto"/>
          <w:sz w:val="22"/>
          <w:szCs w:val="22"/>
          <w:bdr w:val="none" w:sz="0" w:space="0" w:color="auto"/>
          <w:lang w:eastAsia="ar-SA"/>
        </w:rPr>
        <w:t>lné</w:t>
      </w:r>
      <w:r w:rsidRPr="00B47186">
        <w:rPr>
          <w:rFonts w:eastAsia="Calibri" w:cs="Arial"/>
          <w:color w:val="auto"/>
          <w:sz w:val="22"/>
          <w:szCs w:val="22"/>
          <w:bdr w:val="none" w:sz="0" w:space="0" w:color="auto"/>
          <w:lang w:eastAsia="ar-SA"/>
        </w:rPr>
        <w:t xml:space="preserve"> logo společnosti Nájemce (viz odst. II. Odst. </w:t>
      </w:r>
      <w:r w:rsidR="00B47186">
        <w:rPr>
          <w:rFonts w:eastAsia="Calibri" w:cs="Arial"/>
          <w:color w:val="auto"/>
          <w:sz w:val="22"/>
          <w:szCs w:val="22"/>
          <w:bdr w:val="none" w:sz="0" w:space="0" w:color="auto"/>
          <w:lang w:eastAsia="ar-SA"/>
        </w:rPr>
        <w:t>5</w:t>
      </w:r>
      <w:r w:rsidRPr="00B47186">
        <w:rPr>
          <w:rFonts w:eastAsia="Calibri" w:cs="Arial"/>
          <w:color w:val="auto"/>
          <w:sz w:val="22"/>
          <w:szCs w:val="22"/>
          <w:bdr w:val="none" w:sz="0" w:space="0" w:color="auto"/>
          <w:lang w:eastAsia="ar-SA"/>
        </w:rPr>
        <w:t>) a ve své prezentaci a na webových stránkách zveřejnil fotografie a informace o Předmětu nájmu.</w:t>
      </w:r>
    </w:p>
    <w:p w14:paraId="19AAA757" w14:textId="77777777" w:rsidR="004173BE" w:rsidRPr="009A39EA" w:rsidRDefault="004173BE" w:rsidP="009A39EA">
      <w:pPr>
        <w:pStyle w:val="Zkladntext"/>
        <w:spacing w:line="240" w:lineRule="auto"/>
        <w:rPr>
          <w:rFonts w:ascii="Arial" w:hAnsi="Arial" w:cs="Arial"/>
          <w:sz w:val="22"/>
          <w:szCs w:val="22"/>
        </w:rPr>
      </w:pPr>
    </w:p>
    <w:p w14:paraId="031BF370" w14:textId="1F349259" w:rsidR="005B149E" w:rsidRPr="009A39EA" w:rsidRDefault="005B149E" w:rsidP="005B149E">
      <w:pPr>
        <w:pStyle w:val="Zkladntext"/>
        <w:spacing w:line="240" w:lineRule="auto"/>
        <w:rPr>
          <w:rFonts w:ascii="Arial" w:hAnsi="Arial" w:cs="Arial"/>
          <w:b/>
          <w:sz w:val="22"/>
          <w:szCs w:val="22"/>
        </w:rPr>
      </w:pPr>
      <w:r w:rsidRPr="009A39EA">
        <w:rPr>
          <w:rFonts w:ascii="Arial" w:hAnsi="Arial" w:cs="Arial"/>
          <w:b/>
          <w:sz w:val="22"/>
          <w:szCs w:val="22"/>
        </w:rPr>
        <w:t xml:space="preserve">V. Práva a povinnosti </w:t>
      </w:r>
      <w:r>
        <w:rPr>
          <w:rFonts w:ascii="Arial" w:hAnsi="Arial" w:cs="Arial"/>
          <w:b/>
          <w:sz w:val="22"/>
          <w:szCs w:val="22"/>
        </w:rPr>
        <w:t>nájemce</w:t>
      </w:r>
    </w:p>
    <w:p w14:paraId="50E4D3E9" w14:textId="6A6AD4E6" w:rsidR="009754C8" w:rsidRDefault="009754C8"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B47186">
        <w:rPr>
          <w:rFonts w:ascii="Arial" w:hAnsi="Arial" w:cs="Arial"/>
          <w:sz w:val="22"/>
          <w:szCs w:val="22"/>
        </w:rPr>
        <w:t>Nájemce výslovně prohlašuje, že je oprávněn k poskytování reklamních služeb na území Čes</w:t>
      </w:r>
      <w:r w:rsidR="00B47186">
        <w:rPr>
          <w:rFonts w:ascii="Arial" w:hAnsi="Arial" w:cs="Arial"/>
          <w:sz w:val="22"/>
          <w:szCs w:val="22"/>
        </w:rPr>
        <w:t>k</w:t>
      </w:r>
      <w:r w:rsidRPr="00B47186">
        <w:rPr>
          <w:rFonts w:ascii="Arial" w:hAnsi="Arial" w:cs="Arial"/>
          <w:sz w:val="22"/>
          <w:szCs w:val="22"/>
        </w:rPr>
        <w:t>é republiky</w:t>
      </w:r>
      <w:r w:rsidR="00B47186">
        <w:rPr>
          <w:rFonts w:ascii="Arial" w:hAnsi="Arial" w:cs="Arial"/>
          <w:sz w:val="22"/>
          <w:szCs w:val="22"/>
        </w:rPr>
        <w:t>.</w:t>
      </w:r>
    </w:p>
    <w:p w14:paraId="3D1C02B0" w14:textId="6BCC9E52" w:rsidR="004C6EF2" w:rsidRDefault="004C6EF2"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9A39EA">
        <w:rPr>
          <w:rFonts w:ascii="Arial" w:hAnsi="Arial" w:cs="Arial"/>
          <w:sz w:val="22"/>
          <w:szCs w:val="22"/>
        </w:rPr>
        <w:t>Nájemce se zavazuje užívat prostory pouze za účelem, který je sjednán v této smlouvě</w:t>
      </w:r>
      <w:r w:rsidR="0001153F">
        <w:rPr>
          <w:rFonts w:ascii="Arial" w:hAnsi="Arial" w:cs="Arial"/>
          <w:sz w:val="22"/>
          <w:szCs w:val="22"/>
        </w:rPr>
        <w:t xml:space="preserve"> a který odpovídá technickým parametrům konstrukce</w:t>
      </w:r>
      <w:r w:rsidRPr="009A39EA">
        <w:rPr>
          <w:rFonts w:ascii="Arial" w:hAnsi="Arial" w:cs="Arial"/>
          <w:sz w:val="22"/>
          <w:szCs w:val="22"/>
        </w:rPr>
        <w:t>.</w:t>
      </w:r>
      <w:r w:rsidR="0001153F">
        <w:rPr>
          <w:rFonts w:ascii="Arial" w:hAnsi="Arial" w:cs="Arial"/>
          <w:sz w:val="22"/>
          <w:szCs w:val="22"/>
        </w:rPr>
        <w:t xml:space="preserve"> </w:t>
      </w:r>
    </w:p>
    <w:p w14:paraId="000CB237" w14:textId="0653764D" w:rsidR="0001153F" w:rsidRPr="00F3491D" w:rsidRDefault="0001153F"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B47186">
        <w:rPr>
          <w:rFonts w:ascii="Arial" w:hAnsi="Arial" w:cs="Arial"/>
          <w:sz w:val="22"/>
          <w:szCs w:val="22"/>
        </w:rPr>
        <w:t>Nájemce provede při každé instalaci/dei</w:t>
      </w:r>
      <w:r w:rsidR="00B47186">
        <w:rPr>
          <w:rFonts w:ascii="Arial" w:hAnsi="Arial" w:cs="Arial"/>
          <w:sz w:val="22"/>
          <w:szCs w:val="22"/>
        </w:rPr>
        <w:t>n</w:t>
      </w:r>
      <w:r w:rsidRPr="00B47186">
        <w:rPr>
          <w:rFonts w:ascii="Arial" w:hAnsi="Arial" w:cs="Arial"/>
          <w:sz w:val="22"/>
          <w:szCs w:val="22"/>
        </w:rPr>
        <w:t>stalaci reklamních materiálů kontrolu techn</w:t>
      </w:r>
      <w:r w:rsidR="00B47186">
        <w:rPr>
          <w:rFonts w:ascii="Arial" w:hAnsi="Arial" w:cs="Arial"/>
          <w:sz w:val="22"/>
          <w:szCs w:val="22"/>
        </w:rPr>
        <w:t>i</w:t>
      </w:r>
      <w:r w:rsidRPr="00B47186">
        <w:rPr>
          <w:rFonts w:ascii="Arial" w:hAnsi="Arial" w:cs="Arial"/>
          <w:sz w:val="22"/>
          <w:szCs w:val="22"/>
        </w:rPr>
        <w:t xml:space="preserve">ckého vybavení nezbytného pro bezpečnou instalaci reklamní plochy a zajistí případné odstranění zjištěných závad na vlastní náklady. </w:t>
      </w:r>
    </w:p>
    <w:p w14:paraId="539F4DC2" w14:textId="00D6811C" w:rsidR="00F3491D" w:rsidRPr="00F3491D" w:rsidRDefault="00F3491D"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B47186">
        <w:rPr>
          <w:rFonts w:ascii="Arial" w:hAnsi="Arial" w:cs="Arial"/>
          <w:sz w:val="22"/>
          <w:szCs w:val="22"/>
        </w:rPr>
        <w:t>Nájemce odpovídá za technický stav zařízení a materi</w:t>
      </w:r>
      <w:r w:rsidR="00B47186">
        <w:rPr>
          <w:rFonts w:ascii="Arial" w:hAnsi="Arial" w:cs="Arial"/>
          <w:sz w:val="22"/>
          <w:szCs w:val="22"/>
        </w:rPr>
        <w:t>á</w:t>
      </w:r>
      <w:r w:rsidRPr="00B47186">
        <w:rPr>
          <w:rFonts w:ascii="Arial" w:hAnsi="Arial" w:cs="Arial"/>
          <w:sz w:val="22"/>
          <w:szCs w:val="22"/>
        </w:rPr>
        <w:t>lů, umístěných na pronajaté reklamní ploše, jako např. plachet s reklamními obrazci, jejich upevnění k n</w:t>
      </w:r>
      <w:r w:rsidR="00B47186">
        <w:rPr>
          <w:rFonts w:ascii="Arial" w:hAnsi="Arial" w:cs="Arial"/>
          <w:sz w:val="22"/>
          <w:szCs w:val="22"/>
        </w:rPr>
        <w:t>o</w:t>
      </w:r>
      <w:r w:rsidRPr="00B47186">
        <w:rPr>
          <w:rFonts w:ascii="Arial" w:hAnsi="Arial" w:cs="Arial"/>
          <w:sz w:val="22"/>
          <w:szCs w:val="22"/>
        </w:rPr>
        <w:t>sné konstrukci apod.,</w:t>
      </w:r>
      <w:r w:rsidR="00B47186">
        <w:rPr>
          <w:rFonts w:ascii="Arial" w:hAnsi="Arial" w:cs="Arial"/>
          <w:sz w:val="22"/>
          <w:szCs w:val="22"/>
        </w:rPr>
        <w:t xml:space="preserve"> osvětlení</w:t>
      </w:r>
      <w:r w:rsidRPr="00B47186">
        <w:rPr>
          <w:rFonts w:ascii="Arial" w:hAnsi="Arial" w:cs="Arial"/>
          <w:sz w:val="22"/>
          <w:szCs w:val="22"/>
        </w:rPr>
        <w:t xml:space="preserve"> a za technický stav světelného loga společnosti Nájemce.</w:t>
      </w:r>
    </w:p>
    <w:p w14:paraId="262B631C" w14:textId="38F494B3" w:rsidR="00F3491D" w:rsidRPr="00F3491D" w:rsidRDefault="00F3491D"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B47186">
        <w:rPr>
          <w:rFonts w:ascii="Arial" w:hAnsi="Arial" w:cs="Arial"/>
          <w:sz w:val="22"/>
          <w:szCs w:val="22"/>
        </w:rPr>
        <w:t>Nájemce se zavazuje udržovat zařízení, za jejichž technický stav odpovídá, ve stavu nepoškozujícím technický stav Budovy způsobem neohrožujícím bezpečnost osob a majetku v blízkém okolí.</w:t>
      </w:r>
    </w:p>
    <w:p w14:paraId="7E259B53" w14:textId="1B13F1DF" w:rsidR="00F3491D" w:rsidRPr="00F3491D" w:rsidRDefault="00F3491D"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B47186">
        <w:rPr>
          <w:rFonts w:ascii="Arial" w:hAnsi="Arial" w:cs="Arial"/>
          <w:sz w:val="22"/>
          <w:szCs w:val="22"/>
        </w:rPr>
        <w:t>Nájemce je povinen na vlastní náklady odstranit pří</w:t>
      </w:r>
      <w:r w:rsidR="00B47186">
        <w:rPr>
          <w:rFonts w:ascii="Arial" w:hAnsi="Arial" w:cs="Arial"/>
          <w:sz w:val="22"/>
          <w:szCs w:val="22"/>
        </w:rPr>
        <w:t>p</w:t>
      </w:r>
      <w:r w:rsidRPr="00B47186">
        <w:rPr>
          <w:rFonts w:ascii="Arial" w:hAnsi="Arial" w:cs="Arial"/>
          <w:sz w:val="22"/>
          <w:szCs w:val="22"/>
        </w:rPr>
        <w:t>adné závady na zařízení a materiál</w:t>
      </w:r>
      <w:r w:rsidR="00B47186">
        <w:rPr>
          <w:rFonts w:ascii="Arial" w:hAnsi="Arial" w:cs="Arial"/>
          <w:sz w:val="22"/>
          <w:szCs w:val="22"/>
        </w:rPr>
        <w:t>e</w:t>
      </w:r>
      <w:r w:rsidRPr="00B47186">
        <w:rPr>
          <w:rFonts w:ascii="Arial" w:hAnsi="Arial" w:cs="Arial"/>
          <w:sz w:val="22"/>
          <w:szCs w:val="22"/>
        </w:rPr>
        <w:t>ch, za jejichž technický stav odpovídá, bez zb</w:t>
      </w:r>
      <w:r w:rsidR="00B47186">
        <w:rPr>
          <w:rFonts w:ascii="Arial" w:hAnsi="Arial" w:cs="Arial"/>
          <w:sz w:val="22"/>
          <w:szCs w:val="22"/>
        </w:rPr>
        <w:t>y</w:t>
      </w:r>
      <w:r w:rsidRPr="00B47186">
        <w:rPr>
          <w:rFonts w:ascii="Arial" w:hAnsi="Arial" w:cs="Arial"/>
          <w:sz w:val="22"/>
          <w:szCs w:val="22"/>
        </w:rPr>
        <w:t>tečného odkladu.</w:t>
      </w:r>
    </w:p>
    <w:p w14:paraId="79F097B7" w14:textId="77777777" w:rsidR="00B47186" w:rsidRDefault="00F3491D" w:rsidP="00B47186">
      <w:pPr>
        <w:pStyle w:val="Zkladntext"/>
        <w:numPr>
          <w:ilvl w:val="0"/>
          <w:numId w:val="4"/>
        </w:numPr>
        <w:tabs>
          <w:tab w:val="clear" w:pos="360"/>
          <w:tab w:val="num" w:pos="426"/>
        </w:tabs>
        <w:spacing w:line="240" w:lineRule="auto"/>
        <w:ind w:left="426" w:hanging="426"/>
        <w:rPr>
          <w:rFonts w:ascii="Arial" w:hAnsi="Arial" w:cs="Arial"/>
          <w:sz w:val="22"/>
          <w:szCs w:val="22"/>
        </w:rPr>
      </w:pPr>
      <w:r w:rsidRPr="00B47186">
        <w:rPr>
          <w:rFonts w:ascii="Arial" w:hAnsi="Arial" w:cs="Arial"/>
          <w:sz w:val="22"/>
          <w:szCs w:val="22"/>
        </w:rPr>
        <w:t>Nájemce se zavazuje, že reklama umístěná na Předmětu nájmu bude v souladu s právními př</w:t>
      </w:r>
      <w:r w:rsidR="00B47186">
        <w:rPr>
          <w:rFonts w:ascii="Arial" w:hAnsi="Arial" w:cs="Arial"/>
          <w:sz w:val="22"/>
          <w:szCs w:val="22"/>
        </w:rPr>
        <w:t>e</w:t>
      </w:r>
      <w:r w:rsidRPr="00B47186">
        <w:rPr>
          <w:rFonts w:ascii="Arial" w:hAnsi="Arial" w:cs="Arial"/>
          <w:sz w:val="22"/>
          <w:szCs w:val="22"/>
        </w:rPr>
        <w:t xml:space="preserve">dpisy České republiky a dobrými mravy a nebude propagovat rasismus, hnutí potlačující práva člověka, pornografii, týrání zvířat, násilí, devastaci životního prostředí, </w:t>
      </w:r>
      <w:r w:rsidR="00840E5C" w:rsidRPr="00B47186">
        <w:rPr>
          <w:rFonts w:ascii="Arial" w:hAnsi="Arial" w:cs="Arial"/>
          <w:sz w:val="22"/>
          <w:szCs w:val="22"/>
        </w:rPr>
        <w:t>války</w:t>
      </w:r>
      <w:r w:rsidR="00BA2953" w:rsidRPr="00B47186">
        <w:rPr>
          <w:rFonts w:ascii="Arial" w:hAnsi="Arial" w:cs="Arial"/>
          <w:sz w:val="22"/>
          <w:szCs w:val="22"/>
        </w:rPr>
        <w:t xml:space="preserve">, </w:t>
      </w:r>
      <w:r w:rsidRPr="00B47186">
        <w:rPr>
          <w:rFonts w:ascii="Arial" w:hAnsi="Arial" w:cs="Arial"/>
          <w:sz w:val="22"/>
          <w:szCs w:val="22"/>
        </w:rPr>
        <w:t>apod., a nebude nijak poškozovat do</w:t>
      </w:r>
      <w:r w:rsidR="00B47186">
        <w:rPr>
          <w:rFonts w:ascii="Arial" w:hAnsi="Arial" w:cs="Arial"/>
          <w:sz w:val="22"/>
          <w:szCs w:val="22"/>
        </w:rPr>
        <w:t>b</w:t>
      </w:r>
      <w:r w:rsidRPr="00B47186">
        <w:rPr>
          <w:rFonts w:ascii="Arial" w:hAnsi="Arial" w:cs="Arial"/>
          <w:sz w:val="22"/>
          <w:szCs w:val="22"/>
        </w:rPr>
        <w:t>ré jméno Pronajímatele.</w:t>
      </w:r>
      <w:r w:rsidR="00BA2953" w:rsidRPr="00B47186">
        <w:rPr>
          <w:rFonts w:ascii="Arial" w:hAnsi="Arial" w:cs="Arial"/>
          <w:sz w:val="22"/>
          <w:szCs w:val="22"/>
        </w:rPr>
        <w:t xml:space="preserve"> Pronajímatel je oprávněn v případě instalace reklamy takového charakteru vyzvat Nájemce k okamžitému odstranění takové reklamy. </w:t>
      </w:r>
      <w:r w:rsidR="00BA2953" w:rsidRPr="00B47186">
        <w:rPr>
          <w:rFonts w:ascii="Arial" w:hAnsi="Arial" w:cs="Arial"/>
          <w:sz w:val="22"/>
          <w:szCs w:val="22"/>
        </w:rPr>
        <w:lastRenderedPageBreak/>
        <w:t xml:space="preserve">Pokud Nájemce nebude na výzvu reagovat do 5 dnů od doručení výzvy Pronajímatele, je Pronajímatel oprávněn provést deinstalaci reklamy na náklady Nájemce. </w:t>
      </w:r>
    </w:p>
    <w:p w14:paraId="1AD559D2" w14:textId="77777777" w:rsidR="00B47186" w:rsidRPr="00B47186" w:rsidRDefault="00F3491D" w:rsidP="00B47186">
      <w:pPr>
        <w:pStyle w:val="Zkladntext"/>
        <w:numPr>
          <w:ilvl w:val="0"/>
          <w:numId w:val="4"/>
        </w:numPr>
        <w:tabs>
          <w:tab w:val="clear" w:pos="360"/>
          <w:tab w:val="num" w:pos="426"/>
        </w:tabs>
        <w:spacing w:line="240" w:lineRule="auto"/>
        <w:ind w:left="426" w:hanging="426"/>
        <w:rPr>
          <w:rFonts w:ascii="Arial" w:hAnsi="Arial" w:cs="Arial"/>
          <w:sz w:val="22"/>
          <w:szCs w:val="22"/>
        </w:rPr>
      </w:pPr>
      <w:r w:rsidRPr="00B47186">
        <w:rPr>
          <w:rFonts w:ascii="Arial" w:hAnsi="Arial" w:cs="Arial"/>
          <w:sz w:val="22"/>
          <w:szCs w:val="22"/>
        </w:rPr>
        <w:t>Nájemce ponese náklady spojené s výměnou osvětlovacích těles a náklady na instalace a deinstalace reklamních materiálů.</w:t>
      </w:r>
    </w:p>
    <w:p w14:paraId="075B5A4A" w14:textId="7F76045E" w:rsidR="001B4CA6" w:rsidRPr="00B47186" w:rsidRDefault="001B4CA6" w:rsidP="00B47186">
      <w:pPr>
        <w:pStyle w:val="Zkladntext"/>
        <w:numPr>
          <w:ilvl w:val="0"/>
          <w:numId w:val="4"/>
        </w:numPr>
        <w:tabs>
          <w:tab w:val="clear" w:pos="360"/>
          <w:tab w:val="num" w:pos="426"/>
        </w:tabs>
        <w:spacing w:line="240" w:lineRule="auto"/>
        <w:ind w:left="426" w:hanging="426"/>
        <w:rPr>
          <w:rFonts w:ascii="Arial" w:hAnsi="Arial" w:cs="Arial"/>
          <w:sz w:val="22"/>
          <w:szCs w:val="22"/>
        </w:rPr>
      </w:pPr>
      <w:r w:rsidRPr="00B47186">
        <w:rPr>
          <w:rFonts w:ascii="Arial" w:hAnsi="Arial" w:cs="Arial"/>
          <w:sz w:val="22"/>
          <w:szCs w:val="22"/>
        </w:rPr>
        <w:t>Nájemce je povinen si zajistit veškerá povolení, nutná k instalaci a provozování reklamy. V případě udělení sankcí ze strany státních nebo samosprávných orgánů se tyto částky zavazuje pronajímateli neprodleně uhradit. Nájemce plně odpovídá za právní důsledky instalace reklamy. Pronajímatel se zavazuje v případě zahájení příslušného správního řízení</w:t>
      </w:r>
      <w:r w:rsidR="00B47186">
        <w:rPr>
          <w:rFonts w:ascii="Arial" w:hAnsi="Arial" w:cs="Arial"/>
          <w:sz w:val="22"/>
          <w:szCs w:val="22"/>
        </w:rPr>
        <w:t>,</w:t>
      </w:r>
      <w:r w:rsidR="004E6A8C" w:rsidRPr="00B47186">
        <w:rPr>
          <w:rFonts w:ascii="Arial" w:hAnsi="Arial" w:cs="Arial"/>
          <w:sz w:val="22"/>
          <w:szCs w:val="22"/>
        </w:rPr>
        <w:t xml:space="preserve"> ve kterém bude účastníkem</w:t>
      </w:r>
      <w:r w:rsidR="00B47186">
        <w:rPr>
          <w:rFonts w:ascii="Arial" w:hAnsi="Arial" w:cs="Arial"/>
          <w:sz w:val="22"/>
          <w:szCs w:val="22"/>
        </w:rPr>
        <w:t>,</w:t>
      </w:r>
      <w:r w:rsidRPr="00B47186">
        <w:rPr>
          <w:rFonts w:ascii="Arial" w:hAnsi="Arial" w:cs="Arial"/>
          <w:sz w:val="22"/>
          <w:szCs w:val="22"/>
        </w:rPr>
        <w:t xml:space="preserve"> neprodleně informovat Nájemce a konzultovat s ním následný postup vč. toho, že Pronajímatel učiní po dohodě s Nájemcem nezbytné kroky vedoucí k</w:t>
      </w:r>
      <w:r w:rsidR="004E6A8C" w:rsidRPr="00B47186">
        <w:rPr>
          <w:rFonts w:ascii="Arial" w:hAnsi="Arial" w:cs="Arial"/>
          <w:sz w:val="22"/>
          <w:szCs w:val="22"/>
        </w:rPr>
        <w:t xml:space="preserve"> preventivně </w:t>
      </w:r>
      <w:r w:rsidRPr="00B47186">
        <w:rPr>
          <w:rFonts w:ascii="Arial" w:hAnsi="Arial" w:cs="Arial"/>
          <w:sz w:val="22"/>
          <w:szCs w:val="22"/>
        </w:rPr>
        <w:t>zabránění uložení sankce</w:t>
      </w:r>
      <w:r w:rsidR="004E6A8C" w:rsidRPr="00B47186">
        <w:rPr>
          <w:rFonts w:ascii="Arial" w:hAnsi="Arial" w:cs="Arial"/>
          <w:sz w:val="22"/>
          <w:szCs w:val="22"/>
        </w:rPr>
        <w:t>. Pronajímatel je povinen za tím účelem řádně přebírat mu doručované zprávy a informovat Nájemce o jakékoliv mu hrozící sankci.</w:t>
      </w:r>
    </w:p>
    <w:p w14:paraId="769FEB02" w14:textId="61E742EE" w:rsidR="004C6EF2" w:rsidRPr="009A39EA" w:rsidRDefault="004C6EF2"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9A39EA">
        <w:rPr>
          <w:rFonts w:ascii="Arial" w:hAnsi="Arial" w:cs="Arial"/>
          <w:sz w:val="22"/>
          <w:szCs w:val="22"/>
        </w:rPr>
        <w:t xml:space="preserve">Nájemce se zavazuje užívat prostory tak, aby se předcházelo případným škodám na </w:t>
      </w:r>
      <w:r w:rsidR="003128DA">
        <w:rPr>
          <w:rFonts w:ascii="Arial" w:hAnsi="Arial" w:cs="Arial"/>
          <w:sz w:val="22"/>
          <w:szCs w:val="22"/>
        </w:rPr>
        <w:t>majetku pronajímatele</w:t>
      </w:r>
      <w:r w:rsidRPr="009A39EA">
        <w:rPr>
          <w:rFonts w:ascii="Arial" w:hAnsi="Arial" w:cs="Arial"/>
          <w:sz w:val="22"/>
          <w:szCs w:val="22"/>
        </w:rPr>
        <w:t>. Nájemce bere na vědomí, že je odpovědný za škodu (na zdraví a majetku), která pronajímateli vznikne v souvislosti s užíváním dle této smlouvy. Nájemce není oprávněn dát pronajaté prostory do podnájmu či umožnit jiným způsobem užívání prostor třetí osobou.</w:t>
      </w:r>
    </w:p>
    <w:p w14:paraId="70079A18" w14:textId="2028C016" w:rsidR="004C6EF2" w:rsidRPr="009A39EA" w:rsidRDefault="004C6EF2"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9A39EA">
        <w:rPr>
          <w:rFonts w:ascii="Arial" w:hAnsi="Arial" w:cs="Arial"/>
          <w:sz w:val="22"/>
          <w:szCs w:val="22"/>
        </w:rPr>
        <w:t xml:space="preserve">Nájemce je oprávněn provádět změny </w:t>
      </w:r>
      <w:r w:rsidR="003128DA">
        <w:rPr>
          <w:rFonts w:ascii="Arial" w:hAnsi="Arial" w:cs="Arial"/>
          <w:sz w:val="22"/>
          <w:szCs w:val="22"/>
        </w:rPr>
        <w:t>na</w:t>
      </w:r>
      <w:r w:rsidRPr="009A39EA">
        <w:rPr>
          <w:rFonts w:ascii="Arial" w:hAnsi="Arial" w:cs="Arial"/>
          <w:sz w:val="22"/>
          <w:szCs w:val="22"/>
        </w:rPr>
        <w:t> Předmětu nájmu jen s předchozím písemným souhlasem Pronajímatele.</w:t>
      </w:r>
    </w:p>
    <w:p w14:paraId="6EAF79FC" w14:textId="77777777" w:rsidR="004C6EF2" w:rsidRPr="009A39EA" w:rsidRDefault="004C6EF2"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9A39EA">
        <w:rPr>
          <w:rFonts w:ascii="Arial" w:hAnsi="Arial" w:cs="Arial"/>
          <w:sz w:val="22"/>
          <w:szCs w:val="22"/>
        </w:rPr>
        <w:t>Nájemce není oprávněn převést nájem v případě převodu podnikatelské činnosti Nájemce.</w:t>
      </w:r>
    </w:p>
    <w:p w14:paraId="2D4AFBE3" w14:textId="6487AD64" w:rsidR="003128DA" w:rsidRDefault="004C6EF2"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310047">
        <w:rPr>
          <w:rFonts w:ascii="Arial" w:hAnsi="Arial" w:cs="Arial"/>
          <w:sz w:val="22"/>
          <w:szCs w:val="22"/>
        </w:rPr>
        <w:t>Nájemce se zavazuje a je povinen seznámit sebe i všechny další osoby nájemce, které se budou pohybovat v době pronájmu v objektech ND, se vstupní instruktáží o požární ochraně a bezpečnosti práce, která je dostupná na webové stránce</w:t>
      </w:r>
      <w:r>
        <w:rPr>
          <w:rFonts w:ascii="Arial" w:hAnsi="Arial" w:cs="Arial"/>
          <w:sz w:val="22"/>
          <w:szCs w:val="22"/>
        </w:rPr>
        <w:t>: </w:t>
      </w:r>
      <w:hyperlink r:id="rId12" w:tooltip="ftp://90.182.97.247/infond" w:history="1">
        <w:r w:rsidRPr="00310047">
          <w:rPr>
            <w:rFonts w:ascii="Arial" w:hAnsi="Arial" w:cs="Arial"/>
            <w:sz w:val="22"/>
            <w:szCs w:val="22"/>
          </w:rPr>
          <w:t>ftp://90.182.97.247/infond</w:t>
        </w:r>
      </w:hyperlink>
      <w:r>
        <w:rPr>
          <w:rFonts w:ascii="Arial" w:hAnsi="Arial" w:cs="Arial"/>
          <w:sz w:val="22"/>
          <w:szCs w:val="22"/>
        </w:rPr>
        <w:t xml:space="preserve">, jméno a heslo pro vstup na stránku je oboje „infond“. </w:t>
      </w:r>
    </w:p>
    <w:p w14:paraId="5CE7AEB5" w14:textId="5D259560" w:rsidR="004C6EF2" w:rsidRPr="00310047" w:rsidRDefault="004C6EF2" w:rsidP="003128DA">
      <w:pPr>
        <w:pStyle w:val="Zkladntext"/>
        <w:numPr>
          <w:ilvl w:val="0"/>
          <w:numId w:val="4"/>
        </w:numPr>
        <w:tabs>
          <w:tab w:val="clear" w:pos="360"/>
          <w:tab w:val="num" w:pos="426"/>
        </w:tabs>
        <w:spacing w:line="240" w:lineRule="auto"/>
        <w:ind w:left="426" w:hanging="426"/>
        <w:rPr>
          <w:rFonts w:ascii="Arial" w:hAnsi="Arial" w:cs="Arial"/>
          <w:sz w:val="22"/>
          <w:szCs w:val="22"/>
        </w:rPr>
      </w:pPr>
      <w:r w:rsidRPr="00310047">
        <w:rPr>
          <w:rFonts w:ascii="Arial" w:hAnsi="Arial" w:cs="Arial"/>
          <w:sz w:val="22"/>
          <w:szCs w:val="22"/>
        </w:rPr>
        <w:t xml:space="preserve">Nájemce předloží Pronajímateli kompletní seznam osob, které se budou v rámci pronájmu pohybovat v pronajatých prostorách, a to předáním seznamu na vrátnici před vstupem těchto osob do objektu.  </w:t>
      </w:r>
    </w:p>
    <w:p w14:paraId="3F2640D4" w14:textId="77777777" w:rsidR="004C6EF2" w:rsidRPr="009A39EA" w:rsidRDefault="004C6EF2" w:rsidP="003128DA">
      <w:pPr>
        <w:numPr>
          <w:ilvl w:val="0"/>
          <w:numId w:val="4"/>
        </w:numPr>
        <w:tabs>
          <w:tab w:val="clear" w:pos="360"/>
          <w:tab w:val="num" w:pos="426"/>
        </w:tabs>
        <w:suppressAutoHyphens/>
        <w:spacing w:after="0" w:line="240" w:lineRule="auto"/>
        <w:ind w:left="426" w:hanging="426"/>
        <w:jc w:val="both"/>
        <w:rPr>
          <w:rFonts w:ascii="Arial" w:hAnsi="Arial" w:cs="Arial"/>
          <w:lang w:eastAsia="ar-SA"/>
        </w:rPr>
      </w:pPr>
      <w:r w:rsidRPr="009A39EA">
        <w:rPr>
          <w:rFonts w:ascii="Arial" w:hAnsi="Arial" w:cs="Arial"/>
          <w:lang w:eastAsia="ar-SA"/>
        </w:rPr>
        <w:lastRenderedPageBreak/>
        <w:t>Nájemce se zavazuje užít pronajatý prostor pouze pro účel sjednaný touto smlouvou a vrátit po skončení sjednané doby nájmu Pronajímateli tento prostor ve stavu, v jakém ho převzal.</w:t>
      </w:r>
    </w:p>
    <w:p w14:paraId="36958F9C" w14:textId="77777777" w:rsidR="005B149E" w:rsidRDefault="005B149E" w:rsidP="009A39EA">
      <w:pPr>
        <w:pStyle w:val="Zkladntext"/>
        <w:spacing w:line="240" w:lineRule="auto"/>
        <w:rPr>
          <w:rFonts w:ascii="Arial" w:hAnsi="Arial" w:cs="Arial"/>
          <w:b/>
          <w:sz w:val="22"/>
          <w:szCs w:val="22"/>
        </w:rPr>
      </w:pPr>
    </w:p>
    <w:p w14:paraId="4C36CB2C" w14:textId="77777777" w:rsidR="005B149E" w:rsidRDefault="005B149E" w:rsidP="009A39EA">
      <w:pPr>
        <w:pStyle w:val="Zkladntext"/>
        <w:spacing w:line="240" w:lineRule="auto"/>
        <w:rPr>
          <w:rFonts w:ascii="Arial" w:hAnsi="Arial" w:cs="Arial"/>
          <w:b/>
          <w:sz w:val="22"/>
          <w:szCs w:val="22"/>
        </w:rPr>
      </w:pPr>
    </w:p>
    <w:p w14:paraId="0703BBB5" w14:textId="794EA70F" w:rsidR="005B149E" w:rsidRPr="009A39EA" w:rsidRDefault="005B149E" w:rsidP="005B149E">
      <w:pPr>
        <w:pStyle w:val="Zkladntext"/>
        <w:spacing w:line="240" w:lineRule="auto"/>
        <w:rPr>
          <w:rFonts w:ascii="Arial" w:hAnsi="Arial" w:cs="Arial"/>
          <w:b/>
          <w:sz w:val="22"/>
          <w:szCs w:val="22"/>
        </w:rPr>
      </w:pPr>
      <w:r w:rsidRPr="009A39EA">
        <w:rPr>
          <w:rFonts w:ascii="Arial" w:hAnsi="Arial" w:cs="Arial"/>
          <w:b/>
          <w:sz w:val="22"/>
          <w:szCs w:val="22"/>
        </w:rPr>
        <w:t xml:space="preserve">V. Práva a povinnosti </w:t>
      </w:r>
      <w:r w:rsidR="004C6EF2">
        <w:rPr>
          <w:rFonts w:ascii="Arial" w:hAnsi="Arial" w:cs="Arial"/>
          <w:b/>
          <w:sz w:val="22"/>
          <w:szCs w:val="22"/>
        </w:rPr>
        <w:t>obou smluvních stran</w:t>
      </w:r>
    </w:p>
    <w:p w14:paraId="11F596B3" w14:textId="77777777" w:rsidR="005B149E" w:rsidRDefault="005B149E" w:rsidP="009A39EA">
      <w:pPr>
        <w:pStyle w:val="Zkladntext"/>
        <w:spacing w:line="240" w:lineRule="auto"/>
        <w:rPr>
          <w:rFonts w:ascii="Arial" w:hAnsi="Arial" w:cs="Arial"/>
          <w:b/>
          <w:sz w:val="22"/>
          <w:szCs w:val="22"/>
        </w:rPr>
      </w:pPr>
    </w:p>
    <w:p w14:paraId="6C49F4C6" w14:textId="77777777" w:rsidR="003128DA" w:rsidRDefault="004C6EF2" w:rsidP="003128DA">
      <w:pPr>
        <w:numPr>
          <w:ilvl w:val="0"/>
          <w:numId w:val="5"/>
        </w:numPr>
        <w:tabs>
          <w:tab w:val="left" w:pos="426"/>
        </w:tabs>
        <w:suppressAutoHyphens/>
        <w:spacing w:after="0" w:line="240" w:lineRule="auto"/>
        <w:jc w:val="both"/>
        <w:rPr>
          <w:rFonts w:ascii="Arial" w:hAnsi="Arial" w:cs="Arial"/>
        </w:rPr>
      </w:pPr>
      <w:r w:rsidRPr="009A39EA">
        <w:rPr>
          <w:rFonts w:ascii="Arial" w:hAnsi="Arial" w:cs="Arial"/>
        </w:rPr>
        <w:t>Smluvní strany se dále dohodly, že bude-li tato Nájemní smlouva ukončena výpovědí ze strany Pronajímatele (ať už z jakéhokoliv důvodu), nemá Nájemce právo na náhradu za případnou výhodu Pronajímatele, nebo nového nájemce Prostor, kterou by získali převzetím zákaznické základny vybudované Nájemcem.</w:t>
      </w:r>
    </w:p>
    <w:p w14:paraId="13572430" w14:textId="598206C1" w:rsidR="004C6EF2" w:rsidRPr="003128DA" w:rsidRDefault="004C6EF2" w:rsidP="003128DA">
      <w:pPr>
        <w:numPr>
          <w:ilvl w:val="0"/>
          <w:numId w:val="5"/>
        </w:numPr>
        <w:tabs>
          <w:tab w:val="left" w:pos="426"/>
        </w:tabs>
        <w:suppressAutoHyphens/>
        <w:spacing w:after="0" w:line="240" w:lineRule="auto"/>
        <w:jc w:val="both"/>
        <w:rPr>
          <w:rFonts w:ascii="Arial" w:hAnsi="Arial" w:cs="Arial"/>
        </w:rPr>
      </w:pPr>
      <w:r w:rsidRPr="003128DA">
        <w:rPr>
          <w:rFonts w:ascii="Arial" w:hAnsi="Arial" w:cs="Arial"/>
        </w:rPr>
        <w:t>Smluvní strany se dohodly, že Nájemce ani Pronajímatel nejsou oprávněni vypovědět nebo jinak ukončit tuto Nájemní smlouvu pouze z důvodu, že se změní okolnosti, z nichž Smluvní strany při uzavření této Nájemní smlouvy zřejmě vycházely do té míry, že po Nájemci nelze rozumně požadovat, aby v nájmu pokračoval. Smluvní strany se dohodly, že ustanovení § 2314 zákona č. 89/2012 Sb., nový občanský zákoník se neuplatní.</w:t>
      </w:r>
    </w:p>
    <w:p w14:paraId="2050CB16" w14:textId="77777777" w:rsidR="003128DA" w:rsidRDefault="004C6EF2" w:rsidP="003128DA">
      <w:pPr>
        <w:pStyle w:val="Zkladntextodsazen"/>
        <w:numPr>
          <w:ilvl w:val="0"/>
          <w:numId w:val="5"/>
        </w:numPr>
        <w:tabs>
          <w:tab w:val="left" w:pos="426"/>
          <w:tab w:val="left" w:pos="540"/>
          <w:tab w:val="num" w:pos="567"/>
        </w:tabs>
        <w:suppressAutoHyphens w:val="0"/>
        <w:spacing w:after="0"/>
        <w:ind w:left="357" w:hanging="357"/>
        <w:jc w:val="both"/>
        <w:rPr>
          <w:rFonts w:ascii="Arial" w:hAnsi="Arial" w:cs="Arial"/>
          <w:sz w:val="22"/>
          <w:szCs w:val="22"/>
          <w:lang w:eastAsia="en-US"/>
        </w:rPr>
      </w:pPr>
      <w:r w:rsidRPr="00DA5176">
        <w:rPr>
          <w:rFonts w:ascii="Arial" w:hAnsi="Arial" w:cs="Arial"/>
          <w:sz w:val="22"/>
          <w:szCs w:val="22"/>
          <w:lang w:eastAsia="en-US"/>
        </w:rPr>
        <w:t xml:space="preserve">Pronajímatel je oprávněn vypovědět tuto smlouvu, je-li to zákonem povoleno a též, pokud </w:t>
      </w:r>
      <w:r>
        <w:rPr>
          <w:rFonts w:ascii="Arial" w:hAnsi="Arial" w:cs="Arial"/>
          <w:sz w:val="22"/>
          <w:szCs w:val="22"/>
          <w:lang w:eastAsia="en-US"/>
        </w:rPr>
        <w:t>je</w:t>
      </w:r>
      <w:r w:rsidRPr="00DA5176">
        <w:rPr>
          <w:rFonts w:ascii="Arial" w:hAnsi="Arial" w:cs="Arial"/>
          <w:sz w:val="22"/>
          <w:szCs w:val="22"/>
          <w:lang w:eastAsia="en-US"/>
        </w:rPr>
        <w:t xml:space="preserve"> </w:t>
      </w:r>
      <w:r>
        <w:rPr>
          <w:rFonts w:ascii="Arial" w:hAnsi="Arial"/>
          <w:sz w:val="22"/>
          <w:szCs w:val="22"/>
        </w:rPr>
        <w:t>Nájemce</w:t>
      </w:r>
      <w:r w:rsidRPr="00DA5176">
        <w:rPr>
          <w:rFonts w:ascii="Arial" w:hAnsi="Arial" w:cs="Arial"/>
          <w:sz w:val="22"/>
          <w:szCs w:val="22"/>
          <w:lang w:eastAsia="en-US"/>
        </w:rPr>
        <w:t xml:space="preserve"> </w:t>
      </w:r>
      <w:r>
        <w:rPr>
          <w:rFonts w:ascii="Arial" w:hAnsi="Arial" w:cs="Arial"/>
          <w:sz w:val="22"/>
          <w:szCs w:val="22"/>
          <w:lang w:eastAsia="en-US"/>
        </w:rPr>
        <w:t xml:space="preserve">o </w:t>
      </w:r>
      <w:r w:rsidRPr="00DA5176">
        <w:rPr>
          <w:rFonts w:ascii="Arial" w:hAnsi="Arial" w:cs="Arial"/>
          <w:sz w:val="22"/>
          <w:szCs w:val="22"/>
          <w:lang w:eastAsia="en-US"/>
        </w:rPr>
        <w:t>více než jeden měsíc v prodlení s placením úhrady za služby poskytované spolu s</w:t>
      </w:r>
      <w:r>
        <w:rPr>
          <w:rFonts w:ascii="Arial" w:hAnsi="Arial" w:cs="Arial"/>
          <w:sz w:val="22"/>
          <w:szCs w:val="22"/>
          <w:lang w:eastAsia="en-US"/>
        </w:rPr>
        <w:t> </w:t>
      </w:r>
      <w:r w:rsidRPr="00DA5176">
        <w:rPr>
          <w:rFonts w:ascii="Arial" w:hAnsi="Arial" w:cs="Arial"/>
          <w:sz w:val="22"/>
          <w:szCs w:val="22"/>
          <w:lang w:eastAsia="en-US"/>
        </w:rPr>
        <w:t>nájm</w:t>
      </w:r>
      <w:r>
        <w:rPr>
          <w:rFonts w:ascii="Arial" w:hAnsi="Arial" w:cs="Arial"/>
          <w:sz w:val="22"/>
          <w:szCs w:val="22"/>
          <w:lang w:eastAsia="en-US"/>
        </w:rPr>
        <w:t xml:space="preserve">em. </w:t>
      </w:r>
      <w:r w:rsidRPr="00DA5176">
        <w:rPr>
          <w:rFonts w:ascii="Arial" w:hAnsi="Arial" w:cs="Arial"/>
          <w:sz w:val="22"/>
          <w:szCs w:val="22"/>
          <w:lang w:eastAsia="en-US"/>
        </w:rPr>
        <w:t xml:space="preserve">Sjednává se výpovědní lhůta 1 měsíc, která počne plynout prvním dnem následujícího měsíce po doručení výpovědi. </w:t>
      </w:r>
    </w:p>
    <w:p w14:paraId="1945F834" w14:textId="77777777" w:rsidR="003128DA" w:rsidRPr="003128DA" w:rsidRDefault="004C6EF2" w:rsidP="003128DA">
      <w:pPr>
        <w:pStyle w:val="Zkladntextodsazen"/>
        <w:numPr>
          <w:ilvl w:val="0"/>
          <w:numId w:val="5"/>
        </w:numPr>
        <w:tabs>
          <w:tab w:val="left" w:pos="426"/>
          <w:tab w:val="left" w:pos="540"/>
          <w:tab w:val="num" w:pos="567"/>
        </w:tabs>
        <w:suppressAutoHyphens w:val="0"/>
        <w:spacing w:after="0"/>
        <w:ind w:left="357" w:hanging="357"/>
        <w:jc w:val="both"/>
        <w:rPr>
          <w:rFonts w:ascii="Arial" w:hAnsi="Arial" w:cs="Arial"/>
          <w:sz w:val="22"/>
          <w:szCs w:val="22"/>
          <w:lang w:eastAsia="en-US"/>
        </w:rPr>
      </w:pPr>
      <w:r w:rsidRPr="003128DA">
        <w:rPr>
          <w:rFonts w:ascii="Arial" w:hAnsi="Arial" w:cs="Arial"/>
          <w:sz w:val="22"/>
          <w:szCs w:val="22"/>
          <w:lang w:eastAsia="en-US"/>
        </w:rPr>
        <w:t>Smluvní strany tímto vylučují pro použití § 1740 odst. 3 občanského zákoníku, který stanoví, že smlouva je uzavřena i tehdy, kdy nedojde k úplné shodě projevů vůle smluvních stran.</w:t>
      </w:r>
    </w:p>
    <w:p w14:paraId="2E07128C" w14:textId="443DFDFF" w:rsidR="004C6EF2" w:rsidRPr="003128DA" w:rsidRDefault="004C6EF2" w:rsidP="003128DA">
      <w:pPr>
        <w:pStyle w:val="Zkladntextodsazen"/>
        <w:numPr>
          <w:ilvl w:val="0"/>
          <w:numId w:val="5"/>
        </w:numPr>
        <w:tabs>
          <w:tab w:val="left" w:pos="426"/>
          <w:tab w:val="left" w:pos="540"/>
          <w:tab w:val="num" w:pos="567"/>
        </w:tabs>
        <w:suppressAutoHyphens w:val="0"/>
        <w:spacing w:after="0"/>
        <w:ind w:left="357" w:hanging="357"/>
        <w:jc w:val="both"/>
        <w:rPr>
          <w:rFonts w:ascii="Arial" w:hAnsi="Arial" w:cs="Arial"/>
          <w:sz w:val="22"/>
          <w:szCs w:val="22"/>
          <w:lang w:eastAsia="en-US"/>
        </w:rPr>
      </w:pPr>
      <w:r w:rsidRPr="003128DA">
        <w:rPr>
          <w:rFonts w:ascii="Arial" w:hAnsi="Arial" w:cs="Arial"/>
          <w:sz w:val="22"/>
          <w:szCs w:val="22"/>
          <w:lang w:eastAsia="en-US"/>
        </w:rPr>
        <w:t>Smluvní strany se dohodly, že na smluvní vztah uzavřený mezi nimi na základě této Nájemní smlouvy se neuplatní ustanovení §§ 1765, 1766, 2311, 2314, 2315 a 2230 zákona č. 89/2012, Sb., občanský zákoník, v platném znění.</w:t>
      </w:r>
    </w:p>
    <w:p w14:paraId="73B221C2" w14:textId="77777777" w:rsidR="004C6EF2" w:rsidRDefault="004C6EF2" w:rsidP="003128DA">
      <w:pPr>
        <w:pStyle w:val="Zkladntextodsazen"/>
        <w:tabs>
          <w:tab w:val="left" w:pos="426"/>
          <w:tab w:val="left" w:pos="540"/>
          <w:tab w:val="num" w:pos="567"/>
        </w:tabs>
        <w:suppressAutoHyphens w:val="0"/>
        <w:spacing w:after="0"/>
        <w:ind w:left="357"/>
        <w:jc w:val="both"/>
        <w:rPr>
          <w:rFonts w:ascii="Arial" w:hAnsi="Arial" w:cs="Arial"/>
          <w:sz w:val="22"/>
          <w:szCs w:val="22"/>
          <w:lang w:eastAsia="en-US"/>
        </w:rPr>
      </w:pPr>
    </w:p>
    <w:p w14:paraId="29D835BC" w14:textId="77777777" w:rsidR="005B149E" w:rsidRDefault="005B149E" w:rsidP="009A39EA">
      <w:pPr>
        <w:pStyle w:val="Zkladntext"/>
        <w:spacing w:line="240" w:lineRule="auto"/>
        <w:rPr>
          <w:rFonts w:ascii="Arial" w:hAnsi="Arial" w:cs="Arial"/>
          <w:b/>
          <w:sz w:val="22"/>
          <w:szCs w:val="22"/>
        </w:rPr>
      </w:pPr>
    </w:p>
    <w:p w14:paraId="12B4B2ED" w14:textId="77777777" w:rsidR="005B149E" w:rsidRDefault="005B149E" w:rsidP="009A39EA">
      <w:pPr>
        <w:pStyle w:val="Zkladntext"/>
        <w:spacing w:line="240" w:lineRule="auto"/>
        <w:rPr>
          <w:rFonts w:ascii="Arial" w:hAnsi="Arial" w:cs="Arial"/>
          <w:b/>
          <w:sz w:val="22"/>
          <w:szCs w:val="22"/>
        </w:rPr>
      </w:pPr>
    </w:p>
    <w:p w14:paraId="42E27438" w14:textId="6692397F"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V. Z</w:t>
      </w:r>
      <w:r w:rsidR="009A39EA" w:rsidRPr="009A39EA">
        <w:rPr>
          <w:rFonts w:ascii="Arial" w:hAnsi="Arial" w:cs="Arial"/>
          <w:b/>
          <w:sz w:val="22"/>
          <w:szCs w:val="22"/>
        </w:rPr>
        <w:t xml:space="preserve">ávěrečná ustanovení </w:t>
      </w:r>
    </w:p>
    <w:p w14:paraId="04916A5B" w14:textId="77777777" w:rsidR="004173BE" w:rsidRPr="009A39EA" w:rsidRDefault="004173BE" w:rsidP="009A39EA">
      <w:pPr>
        <w:pStyle w:val="Zkladntext"/>
        <w:spacing w:line="240" w:lineRule="auto"/>
        <w:rPr>
          <w:rFonts w:ascii="Arial" w:hAnsi="Arial" w:cs="Arial"/>
          <w:b/>
          <w:sz w:val="22"/>
          <w:szCs w:val="22"/>
          <w:u w:val="single"/>
        </w:rPr>
      </w:pPr>
    </w:p>
    <w:p w14:paraId="59A9C8A6" w14:textId="2DCB04F2" w:rsidR="004173BE" w:rsidRPr="009A39EA" w:rsidRDefault="004173BE" w:rsidP="00F3491D">
      <w:pPr>
        <w:numPr>
          <w:ilvl w:val="0"/>
          <w:numId w:val="10"/>
        </w:numPr>
        <w:spacing w:after="0" w:line="240" w:lineRule="auto"/>
        <w:jc w:val="both"/>
        <w:rPr>
          <w:rFonts w:ascii="Arial" w:hAnsi="Arial" w:cs="Arial"/>
        </w:rPr>
      </w:pPr>
      <w:r w:rsidRPr="009A39EA">
        <w:rPr>
          <w:rFonts w:ascii="Arial" w:hAnsi="Arial" w:cs="Arial"/>
        </w:rPr>
        <w:lastRenderedPageBreak/>
        <w:t xml:space="preserve">Kontaktní osoby: </w:t>
      </w:r>
    </w:p>
    <w:p w14:paraId="61836CDB" w14:textId="38C45DDC" w:rsidR="004173BE" w:rsidRDefault="009A39EA" w:rsidP="004C2A52">
      <w:pPr>
        <w:spacing w:after="0" w:line="240" w:lineRule="auto"/>
        <w:ind w:left="426"/>
        <w:jc w:val="both"/>
        <w:rPr>
          <w:rFonts w:ascii="Arial" w:hAnsi="Arial" w:cs="Arial"/>
        </w:rPr>
      </w:pPr>
      <w:r>
        <w:rPr>
          <w:rFonts w:ascii="Arial" w:hAnsi="Arial" w:cs="Arial"/>
        </w:rPr>
        <w:t>Národní divadlo:</w:t>
      </w:r>
      <w:r w:rsidR="00211D32">
        <w:rPr>
          <w:rFonts w:ascii="Arial" w:hAnsi="Arial" w:cs="Arial"/>
        </w:rPr>
        <w:t xml:space="preserve"> </w:t>
      </w:r>
      <w:r w:rsidR="004C2A52">
        <w:rPr>
          <w:rFonts w:ascii="Arial" w:hAnsi="Arial" w:cs="Arial"/>
        </w:rPr>
        <w:t xml:space="preserve">věci provozní - </w:t>
      </w:r>
      <w:r w:rsidR="00211D32">
        <w:rPr>
          <w:rFonts w:ascii="Arial" w:hAnsi="Arial" w:cs="Arial"/>
        </w:rPr>
        <w:t>Bc. Filip Kovařík</w:t>
      </w:r>
      <w:r>
        <w:rPr>
          <w:rFonts w:ascii="Arial" w:hAnsi="Arial" w:cs="Arial"/>
        </w:rPr>
        <w:t xml:space="preserve">, </w:t>
      </w:r>
      <w:r w:rsidR="004173BE" w:rsidRPr="009A39EA">
        <w:rPr>
          <w:rFonts w:ascii="Arial" w:hAnsi="Arial" w:cs="Arial"/>
        </w:rPr>
        <w:t xml:space="preserve">tel. č.: </w:t>
      </w:r>
      <w:r w:rsidR="00211D32">
        <w:rPr>
          <w:rFonts w:ascii="Arial" w:hAnsi="Arial" w:cs="Arial"/>
        </w:rPr>
        <w:t xml:space="preserve">+420725173441, e-mail: </w:t>
      </w:r>
      <w:hyperlink r:id="rId13" w:history="1">
        <w:r w:rsidR="00211D32" w:rsidRPr="006F7D8A">
          <w:rPr>
            <w:rStyle w:val="Hypertextovodkaz"/>
            <w:rFonts w:ascii="Arial" w:hAnsi="Arial" w:cs="Arial"/>
          </w:rPr>
          <w:t>f.kovarik@narodni-divadlo.cz</w:t>
        </w:r>
      </w:hyperlink>
      <w:r w:rsidR="00211D32">
        <w:rPr>
          <w:rFonts w:ascii="Arial" w:hAnsi="Arial" w:cs="Arial"/>
        </w:rPr>
        <w:t xml:space="preserve">; </w:t>
      </w:r>
      <w:r w:rsidR="004C2A52">
        <w:rPr>
          <w:rFonts w:ascii="Arial" w:hAnsi="Arial" w:cs="Arial"/>
        </w:rPr>
        <w:t xml:space="preserve">věci smluvní - </w:t>
      </w:r>
      <w:r w:rsidR="00211D32">
        <w:rPr>
          <w:rFonts w:ascii="Arial" w:hAnsi="Arial" w:cs="Arial"/>
        </w:rPr>
        <w:t xml:space="preserve">Michal Jirásek, tel. č.: +420608844150, </w:t>
      </w:r>
      <w:r w:rsidR="004C2A52">
        <w:rPr>
          <w:rFonts w:ascii="Arial" w:hAnsi="Arial" w:cs="Arial"/>
        </w:rPr>
        <w:br/>
      </w:r>
      <w:r w:rsidR="00211D32">
        <w:rPr>
          <w:rFonts w:ascii="Arial" w:hAnsi="Arial" w:cs="Arial"/>
        </w:rPr>
        <w:t xml:space="preserve">e-mail: </w:t>
      </w:r>
      <w:hyperlink r:id="rId14" w:history="1">
        <w:r w:rsidR="00211D32" w:rsidRPr="006F7D8A">
          <w:rPr>
            <w:rStyle w:val="Hypertextovodkaz"/>
            <w:rFonts w:ascii="Arial" w:hAnsi="Arial" w:cs="Arial"/>
          </w:rPr>
          <w:t>m.jirasek@narodni-divadlo.cz</w:t>
        </w:r>
      </w:hyperlink>
    </w:p>
    <w:p w14:paraId="490D7455" w14:textId="4DC35195" w:rsidR="004E6A8C" w:rsidRDefault="004173BE" w:rsidP="004C2A52">
      <w:pPr>
        <w:spacing w:after="0" w:line="240" w:lineRule="auto"/>
        <w:ind w:left="426"/>
        <w:jc w:val="both"/>
        <w:rPr>
          <w:rFonts w:ascii="Arial" w:hAnsi="Arial" w:cs="Arial"/>
        </w:rPr>
      </w:pPr>
      <w:r w:rsidRPr="009A39EA">
        <w:rPr>
          <w:rFonts w:ascii="Arial" w:hAnsi="Arial" w:cs="Arial"/>
        </w:rPr>
        <w:t>Nájemce</w:t>
      </w:r>
      <w:r w:rsidR="00211D32">
        <w:rPr>
          <w:rFonts w:ascii="Arial" w:hAnsi="Arial" w:cs="Arial"/>
        </w:rPr>
        <w:t>:</w:t>
      </w:r>
      <w:r w:rsidR="00211D32" w:rsidRPr="00211D32">
        <w:rPr>
          <w:rFonts w:ascii="Arial" w:hAnsi="Arial" w:cs="Arial"/>
        </w:rPr>
        <w:t xml:space="preserve"> </w:t>
      </w:r>
      <w:r w:rsidR="00A737FA" w:rsidRPr="00A737FA">
        <w:rPr>
          <w:rFonts w:ascii="Arial" w:hAnsi="Arial" w:cs="Arial"/>
          <w:highlight w:val="yellow"/>
        </w:rPr>
        <w:t>xxxx</w:t>
      </w:r>
      <w:r w:rsidRPr="009A39EA">
        <w:rPr>
          <w:rFonts w:ascii="Arial" w:hAnsi="Arial" w:cs="Arial"/>
        </w:rPr>
        <w:t>, tel.</w:t>
      </w:r>
      <w:r w:rsidR="00211D32">
        <w:rPr>
          <w:rFonts w:ascii="Arial" w:hAnsi="Arial" w:cs="Arial"/>
        </w:rPr>
        <w:t xml:space="preserve">: </w:t>
      </w:r>
      <w:r w:rsidR="00211D32" w:rsidRPr="00211D32">
        <w:rPr>
          <w:rFonts w:ascii="Arial" w:hAnsi="Arial" w:cs="Arial"/>
        </w:rPr>
        <w:t>+420</w:t>
      </w:r>
      <w:r w:rsidR="00A737FA" w:rsidRPr="00A737FA">
        <w:rPr>
          <w:rFonts w:ascii="Arial" w:hAnsi="Arial" w:cs="Arial"/>
          <w:highlight w:val="yellow"/>
        </w:rPr>
        <w:t xml:space="preserve"> xxxx</w:t>
      </w:r>
      <w:r w:rsidR="00211D32" w:rsidRPr="00211D32">
        <w:rPr>
          <w:rFonts w:ascii="Arial" w:hAnsi="Arial" w:cs="Arial"/>
        </w:rPr>
        <w:t xml:space="preserve">, </w:t>
      </w:r>
      <w:r w:rsidR="00211D32">
        <w:rPr>
          <w:rFonts w:ascii="Arial" w:hAnsi="Arial" w:cs="Arial"/>
        </w:rPr>
        <w:t>e-m</w:t>
      </w:r>
      <w:r w:rsidR="00211D32" w:rsidRPr="00211D32">
        <w:rPr>
          <w:rFonts w:ascii="Arial" w:hAnsi="Arial" w:cs="Arial"/>
        </w:rPr>
        <w:t xml:space="preserve">ail: </w:t>
      </w:r>
      <w:r w:rsidR="00A737FA" w:rsidRPr="00A737FA">
        <w:rPr>
          <w:rFonts w:ascii="Arial" w:hAnsi="Arial" w:cs="Arial"/>
          <w:highlight w:val="yellow"/>
        </w:rPr>
        <w:t>xxxx</w:t>
      </w:r>
    </w:p>
    <w:p w14:paraId="19DAA533" w14:textId="77777777" w:rsidR="004E6A8C" w:rsidRDefault="004E6A8C" w:rsidP="004E6A8C">
      <w:pPr>
        <w:pStyle w:val="Zkladntextodsazen"/>
        <w:numPr>
          <w:ilvl w:val="0"/>
          <w:numId w:val="10"/>
        </w:numPr>
        <w:tabs>
          <w:tab w:val="left" w:pos="1418"/>
        </w:tabs>
        <w:suppressAutoHyphens w:val="0"/>
        <w:spacing w:after="0"/>
        <w:jc w:val="both"/>
        <w:rPr>
          <w:rFonts w:ascii="Arial" w:hAnsi="Arial" w:cs="Arial"/>
          <w:sz w:val="22"/>
          <w:lang w:eastAsia="cs-CZ"/>
        </w:rPr>
      </w:pPr>
      <w:r>
        <w:rPr>
          <w:rFonts w:ascii="Arial" w:hAnsi="Arial" w:cs="Arial"/>
          <w:sz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0896841D" w14:textId="4E148D98" w:rsidR="00F3491D" w:rsidRDefault="004173BE" w:rsidP="004E6A8C">
      <w:pPr>
        <w:numPr>
          <w:ilvl w:val="0"/>
          <w:numId w:val="10"/>
        </w:numPr>
        <w:spacing w:after="0" w:line="240" w:lineRule="auto"/>
        <w:jc w:val="both"/>
        <w:rPr>
          <w:rFonts w:ascii="Arial" w:hAnsi="Arial" w:cs="Arial"/>
        </w:rPr>
      </w:pPr>
      <w:r w:rsidRPr="009A39EA">
        <w:rPr>
          <w:rFonts w:ascii="Arial" w:hAnsi="Arial" w:cs="Arial"/>
        </w:rPr>
        <w:t>Tato smlouva může být doplňována nebo měněna pouze písemnou formou, dodatky podepsanými za obě smluvní strany osobami oprávněnými k takovému úkonu.</w:t>
      </w:r>
    </w:p>
    <w:p w14:paraId="6CF6B38A" w14:textId="63978CEF" w:rsidR="00F3491D" w:rsidRDefault="004173BE" w:rsidP="009A39EA">
      <w:pPr>
        <w:numPr>
          <w:ilvl w:val="0"/>
          <w:numId w:val="10"/>
        </w:numPr>
        <w:spacing w:after="0" w:line="240" w:lineRule="auto"/>
        <w:jc w:val="both"/>
        <w:rPr>
          <w:rFonts w:ascii="Arial" w:hAnsi="Arial" w:cs="Arial"/>
        </w:rPr>
      </w:pPr>
      <w:r w:rsidRPr="00F3491D">
        <w:rPr>
          <w:rFonts w:ascii="Arial" w:hAnsi="Arial" w:cs="Arial"/>
        </w:rPr>
        <w:t xml:space="preserve">Pokud nájemce v den skončení nájemního vztahu </w:t>
      </w:r>
      <w:r w:rsidR="000A6E86">
        <w:rPr>
          <w:rFonts w:ascii="Arial" w:hAnsi="Arial" w:cs="Arial"/>
        </w:rPr>
        <w:t xml:space="preserve">předmět nájmu </w:t>
      </w:r>
      <w:r w:rsidRPr="00F3491D">
        <w:rPr>
          <w:rFonts w:ascii="Arial" w:hAnsi="Arial" w:cs="Arial"/>
        </w:rPr>
        <w:t xml:space="preserve">pronajímateli nepředá ve stavu sjednaném touto smlouvou, je pronajímatel oprávněn </w:t>
      </w:r>
      <w:r w:rsidR="00211D32" w:rsidRPr="00F3491D">
        <w:rPr>
          <w:rFonts w:ascii="Arial" w:hAnsi="Arial" w:cs="Arial"/>
        </w:rPr>
        <w:t>účtovat nezbytné náklady pronajímateli na uvedení předmětu nájmu do odpovídajícího stavu.</w:t>
      </w:r>
    </w:p>
    <w:p w14:paraId="5A67B359" w14:textId="77777777" w:rsidR="00310E42" w:rsidRDefault="004173BE" w:rsidP="009A39EA">
      <w:pPr>
        <w:numPr>
          <w:ilvl w:val="0"/>
          <w:numId w:val="10"/>
        </w:numPr>
        <w:spacing w:after="0" w:line="240" w:lineRule="auto"/>
        <w:jc w:val="both"/>
        <w:rPr>
          <w:rFonts w:ascii="Arial" w:hAnsi="Arial" w:cs="Arial"/>
        </w:rPr>
      </w:pPr>
      <w:r w:rsidRPr="00F3491D">
        <w:rPr>
          <w:rFonts w:ascii="Arial" w:hAnsi="Arial" w:cs="Arial"/>
        </w:rPr>
        <w:t xml:space="preserve">Smlouva se uzavírá dle příslušných ustanovení zákona č. 89/2012, občanský zákoník. Smlouvu lze ukončit dohodou smluvních stran. Pronajímatel </w:t>
      </w:r>
      <w:r w:rsidR="00211D32" w:rsidRPr="00F3491D">
        <w:rPr>
          <w:rFonts w:ascii="Arial" w:hAnsi="Arial" w:cs="Arial"/>
        </w:rPr>
        <w:t xml:space="preserve">i nájemce </w:t>
      </w:r>
      <w:r w:rsidRPr="00F3491D">
        <w:rPr>
          <w:rFonts w:ascii="Arial" w:hAnsi="Arial" w:cs="Arial"/>
        </w:rPr>
        <w:t xml:space="preserve">je oprávněn vypovědět tuto smlouvu, je-li to zákonem povoleno. Výpovědní lhůta je </w:t>
      </w:r>
      <w:r w:rsidR="00F3491D" w:rsidRPr="00F3491D">
        <w:rPr>
          <w:rFonts w:ascii="Arial" w:hAnsi="Arial" w:cs="Arial"/>
        </w:rPr>
        <w:t>3</w:t>
      </w:r>
      <w:r w:rsidRPr="00F3491D">
        <w:rPr>
          <w:rFonts w:ascii="Arial" w:hAnsi="Arial" w:cs="Arial"/>
        </w:rPr>
        <w:t xml:space="preserve"> měsíc</w:t>
      </w:r>
      <w:r w:rsidR="00F3491D" w:rsidRPr="00F3491D">
        <w:rPr>
          <w:rFonts w:ascii="Arial" w:hAnsi="Arial" w:cs="Arial"/>
        </w:rPr>
        <w:t>e</w:t>
      </w:r>
      <w:r w:rsidRPr="00F3491D">
        <w:rPr>
          <w:rFonts w:ascii="Arial" w:hAnsi="Arial" w:cs="Arial"/>
        </w:rPr>
        <w:t xml:space="preserve"> a počítá se od prvního dne kalendářního měsíce následujícího po doručení výpovědi druhé smluvní straně.</w:t>
      </w:r>
    </w:p>
    <w:p w14:paraId="2B593CC0" w14:textId="4DC1EAA8" w:rsidR="004173BE" w:rsidRDefault="00310E42" w:rsidP="009A39EA">
      <w:pPr>
        <w:numPr>
          <w:ilvl w:val="0"/>
          <w:numId w:val="10"/>
        </w:numPr>
        <w:spacing w:after="0" w:line="240" w:lineRule="auto"/>
        <w:jc w:val="both"/>
        <w:rPr>
          <w:rFonts w:ascii="Arial" w:hAnsi="Arial" w:cs="Arial"/>
        </w:rPr>
      </w:pPr>
      <w:r w:rsidRPr="00310E42">
        <w:rPr>
          <w:rFonts w:ascii="Arial" w:hAnsi="Arial" w:cs="Arial"/>
        </w:rPr>
        <w:t>Pronajímatel je oprávněn okamžitě ukončit předmětný užívací vztah, potřebuje-li přenechané prostory k plnění úkolů v rámci své působnosti nebo stanoveného předmětu činnosti. Okamžité ukončení užívacího vztahu musí být písemné (s uvedením úkolů, pro něž se ukončuje užívací vztah) a je účinné dnem jeho doručení uživateli. Pronajímatel může okamžitě ukončit užívací vztah do 5 dnů ode dne podpisu této smlouvy smluvními stranami</w:t>
      </w:r>
      <w:r w:rsidR="004D71C0" w:rsidRPr="00310E42">
        <w:rPr>
          <w:rFonts w:ascii="Arial" w:hAnsi="Arial" w:cs="Arial"/>
        </w:rPr>
        <w:t>.</w:t>
      </w:r>
    </w:p>
    <w:p w14:paraId="09DFFA73" w14:textId="70AF40E7" w:rsidR="00310E42" w:rsidRPr="00310E42" w:rsidRDefault="00310E42" w:rsidP="00310E42">
      <w:pPr>
        <w:numPr>
          <w:ilvl w:val="0"/>
          <w:numId w:val="10"/>
        </w:numPr>
        <w:spacing w:after="0" w:line="240" w:lineRule="auto"/>
        <w:jc w:val="both"/>
        <w:rPr>
          <w:rFonts w:ascii="Arial" w:hAnsi="Arial" w:cs="Arial"/>
        </w:rPr>
      </w:pPr>
      <w:r w:rsidRPr="000A6E86">
        <w:rPr>
          <w:rFonts w:ascii="Arial" w:hAnsi="Arial" w:cs="Arial"/>
        </w:rPr>
        <w:lastRenderedPageBreak/>
        <w:t>Nájemce je oprávněn tuto Smlouvu kdykoliv s okamžitou účinností vypovědět v případě, že Předmět nájmu byl Pronajímatelem předán ve stavu nezpůsobilém ke smluvenému účelu užívání nebo stane-li se nezpůsobilým ke smluvenému účelu užívání bez zavinění Nájemce v průběhu trvání této smlouvy.</w:t>
      </w:r>
    </w:p>
    <w:p w14:paraId="0E59E1A5" w14:textId="54FF41B7" w:rsidR="00310E42" w:rsidRPr="00310E42" w:rsidRDefault="00310E42" w:rsidP="00310E42">
      <w:pPr>
        <w:numPr>
          <w:ilvl w:val="0"/>
          <w:numId w:val="10"/>
        </w:numPr>
        <w:spacing w:after="0" w:line="240" w:lineRule="auto"/>
        <w:jc w:val="both"/>
        <w:rPr>
          <w:rFonts w:ascii="Arial" w:hAnsi="Arial" w:cs="Arial"/>
        </w:rPr>
      </w:pPr>
      <w:r w:rsidRPr="000A6E86">
        <w:rPr>
          <w:rFonts w:ascii="Arial" w:hAnsi="Arial" w:cs="Arial"/>
        </w:rPr>
        <w:t>Nájemce je oprávněn tuto smlouvu vypovědět stane-li se Předmět nájmu po dobu delší než 14 dnů nezpůsobilým pro účely této smlouvy z důvodu zásahu vyšší moci, rozhodnutím orgánu státní moci nebo z jiného dův</w:t>
      </w:r>
      <w:r w:rsidR="000A6E86">
        <w:rPr>
          <w:rFonts w:ascii="Arial" w:hAnsi="Arial" w:cs="Arial"/>
        </w:rPr>
        <w:t>o</w:t>
      </w:r>
      <w:r w:rsidRPr="000A6E86">
        <w:rPr>
          <w:rFonts w:ascii="Arial" w:hAnsi="Arial" w:cs="Arial"/>
        </w:rPr>
        <w:t>du, který bude mít faktický dopad na viditelnost reklamní</w:t>
      </w:r>
      <w:r w:rsidR="000A6E86">
        <w:rPr>
          <w:rFonts w:ascii="Arial" w:hAnsi="Arial" w:cs="Arial"/>
        </w:rPr>
        <w:t>ch</w:t>
      </w:r>
      <w:r w:rsidRPr="000A6E86">
        <w:rPr>
          <w:rFonts w:ascii="Arial" w:hAnsi="Arial" w:cs="Arial"/>
        </w:rPr>
        <w:t xml:space="preserve"> materiálů umístěných na Předmětu nájmu. Výpovědní lh</w:t>
      </w:r>
      <w:r w:rsidR="000A6E86">
        <w:rPr>
          <w:rFonts w:ascii="Arial" w:hAnsi="Arial" w:cs="Arial"/>
        </w:rPr>
        <w:t>ů</w:t>
      </w:r>
      <w:r w:rsidRPr="000A6E86">
        <w:rPr>
          <w:rFonts w:ascii="Arial" w:hAnsi="Arial" w:cs="Arial"/>
        </w:rPr>
        <w:t>ta činí 14 dnů a začíná běžet okamžikem doručení výpovědi. V případě trvání překážky využitelnosti Předmětu nájmu podle první věty tohoto článku po dobu kratší než 14 dnů má Nájemce nárok na přiměřenou slevu z nájmu odpovídající době trvání překážky.</w:t>
      </w:r>
    </w:p>
    <w:p w14:paraId="547AA573" w14:textId="119805CE" w:rsidR="00310E42" w:rsidRPr="004C2A52" w:rsidRDefault="00310E42" w:rsidP="00310E42">
      <w:pPr>
        <w:numPr>
          <w:ilvl w:val="0"/>
          <w:numId w:val="10"/>
        </w:numPr>
        <w:spacing w:after="0" w:line="240" w:lineRule="auto"/>
        <w:jc w:val="both"/>
        <w:rPr>
          <w:rFonts w:ascii="Arial" w:hAnsi="Arial" w:cs="Arial"/>
        </w:rPr>
      </w:pPr>
      <w:r w:rsidRPr="000A6E86">
        <w:rPr>
          <w:rFonts w:ascii="Arial" w:hAnsi="Arial" w:cs="Arial"/>
        </w:rPr>
        <w:t>Pronajímatel je oprávněn tuto Smlouvu kdykoliv s okamžitou účinností vypovědět v případě, že nájemce užívá Předmět nájmu v rozporu s touto smlouvou</w:t>
      </w:r>
      <w:r w:rsidR="004C2A52">
        <w:rPr>
          <w:rFonts w:ascii="Arial" w:hAnsi="Arial" w:cs="Arial"/>
        </w:rPr>
        <w:t>,</w:t>
      </w:r>
      <w:r w:rsidRPr="000A6E86">
        <w:rPr>
          <w:rFonts w:ascii="Arial" w:hAnsi="Arial" w:cs="Arial"/>
        </w:rPr>
        <w:t xml:space="preserve"> zej</w:t>
      </w:r>
      <w:r w:rsidR="000A6E86">
        <w:rPr>
          <w:rFonts w:ascii="Arial" w:hAnsi="Arial" w:cs="Arial"/>
        </w:rPr>
        <w:t>m</w:t>
      </w:r>
      <w:r w:rsidRPr="000A6E86">
        <w:rPr>
          <w:rFonts w:ascii="Arial" w:hAnsi="Arial" w:cs="Arial"/>
        </w:rPr>
        <w:t xml:space="preserve">éna s </w:t>
      </w:r>
      <w:r w:rsidRPr="004C2A52">
        <w:rPr>
          <w:rFonts w:ascii="Arial" w:hAnsi="Arial" w:cs="Arial"/>
        </w:rPr>
        <w:t>ustanovením čl. </w:t>
      </w:r>
      <w:r w:rsidR="004C2A52" w:rsidRPr="004C2A52">
        <w:rPr>
          <w:rFonts w:ascii="Arial" w:hAnsi="Arial" w:cs="Arial"/>
        </w:rPr>
        <w:t>V.</w:t>
      </w:r>
      <w:r w:rsidRPr="004C2A52">
        <w:rPr>
          <w:rFonts w:ascii="Arial" w:hAnsi="Arial" w:cs="Arial"/>
        </w:rPr>
        <w:t xml:space="preserve"> </w:t>
      </w:r>
    </w:p>
    <w:p w14:paraId="491FFD4F" w14:textId="2B323A73" w:rsidR="00310E42" w:rsidRPr="004C2A52" w:rsidRDefault="00310E42" w:rsidP="009A39EA">
      <w:pPr>
        <w:numPr>
          <w:ilvl w:val="0"/>
          <w:numId w:val="10"/>
        </w:numPr>
        <w:spacing w:after="0" w:line="240" w:lineRule="auto"/>
        <w:jc w:val="both"/>
        <w:rPr>
          <w:rFonts w:ascii="Arial" w:hAnsi="Arial" w:cs="Arial"/>
        </w:rPr>
      </w:pPr>
      <w:r w:rsidRPr="004C2A52">
        <w:rPr>
          <w:rFonts w:ascii="Arial" w:hAnsi="Arial" w:cs="Arial"/>
        </w:rPr>
        <w:t>Pronajímatel je oprávněn tuto Smlouvu kdykoliv s okamžitou účinností vypovědět v případě, že je nájemce i přes písemnou výzvu v prodlení s úhradou plateb či záloh specifikovaných v čl.</w:t>
      </w:r>
      <w:r w:rsidR="004C2A52">
        <w:rPr>
          <w:rFonts w:ascii="Arial" w:hAnsi="Arial" w:cs="Arial"/>
        </w:rPr>
        <w:t xml:space="preserve"> </w:t>
      </w:r>
      <w:r w:rsidR="004C2A52" w:rsidRPr="004C2A52">
        <w:rPr>
          <w:rFonts w:ascii="Arial" w:hAnsi="Arial" w:cs="Arial"/>
        </w:rPr>
        <w:t>III.</w:t>
      </w:r>
      <w:r w:rsidRPr="004C2A52">
        <w:rPr>
          <w:rFonts w:ascii="Arial" w:hAnsi="Arial" w:cs="Arial"/>
        </w:rPr>
        <w:t>, a to o více než 14 dní od doručení (nepřevzetí) výzvy.</w:t>
      </w:r>
    </w:p>
    <w:p w14:paraId="1015C0FC" w14:textId="7192ECDD" w:rsidR="00310E42" w:rsidRPr="00310E42" w:rsidRDefault="00310E42" w:rsidP="00310E42">
      <w:pPr>
        <w:numPr>
          <w:ilvl w:val="0"/>
          <w:numId w:val="10"/>
        </w:numPr>
        <w:spacing w:after="0" w:line="240" w:lineRule="auto"/>
        <w:jc w:val="both"/>
        <w:rPr>
          <w:rFonts w:ascii="Arial" w:hAnsi="Arial" w:cs="Arial"/>
        </w:rPr>
      </w:pPr>
      <w:r w:rsidRPr="004C2A52">
        <w:rPr>
          <w:rFonts w:ascii="Arial" w:hAnsi="Arial" w:cs="Arial"/>
        </w:rPr>
        <w:t>Obě smluvní strany jsou povinny</w:t>
      </w:r>
      <w:r w:rsidRPr="000A6E86">
        <w:rPr>
          <w:rFonts w:ascii="Arial" w:hAnsi="Arial" w:cs="Arial"/>
        </w:rPr>
        <w:t xml:space="preserve"> si navzájem neprodleně sdělit změnu údajů, či změnu jiných skutečností, kt</w:t>
      </w:r>
      <w:r w:rsidR="000A6E86">
        <w:rPr>
          <w:rFonts w:ascii="Arial" w:hAnsi="Arial" w:cs="Arial"/>
        </w:rPr>
        <w:t>e</w:t>
      </w:r>
      <w:r w:rsidRPr="000A6E86">
        <w:rPr>
          <w:rFonts w:ascii="Arial" w:hAnsi="Arial" w:cs="Arial"/>
        </w:rPr>
        <w:t>ré se týkají smluvních ujednání.</w:t>
      </w:r>
    </w:p>
    <w:p w14:paraId="37BCFA05" w14:textId="77777777" w:rsidR="004C2A52" w:rsidRDefault="00310E42" w:rsidP="009A39EA">
      <w:pPr>
        <w:numPr>
          <w:ilvl w:val="0"/>
          <w:numId w:val="10"/>
        </w:numPr>
        <w:spacing w:after="0" w:line="240" w:lineRule="auto"/>
        <w:jc w:val="both"/>
        <w:rPr>
          <w:rFonts w:ascii="Arial" w:hAnsi="Arial" w:cs="Arial"/>
        </w:rPr>
      </w:pPr>
      <w:r w:rsidRPr="000A6E86">
        <w:rPr>
          <w:rFonts w:ascii="Arial" w:hAnsi="Arial" w:cs="Arial"/>
        </w:rPr>
        <w:t>S výjimkou písemný</w:t>
      </w:r>
      <w:r w:rsidR="000A6E86">
        <w:rPr>
          <w:rFonts w:ascii="Arial" w:hAnsi="Arial" w:cs="Arial"/>
        </w:rPr>
        <w:t xml:space="preserve">ch </w:t>
      </w:r>
      <w:r w:rsidRPr="000A6E86">
        <w:rPr>
          <w:rFonts w:ascii="Arial" w:hAnsi="Arial" w:cs="Arial"/>
        </w:rPr>
        <w:t>úkonů způsobujících vznik, změnu nebo zánik práv a povinností podle této smlouvy jsou smluvní strany oprávněny pro vzájemnou komunikaci využívat elektronickou formu komunikace</w:t>
      </w:r>
      <w:r w:rsidR="000A6E86">
        <w:rPr>
          <w:rFonts w:ascii="Arial" w:hAnsi="Arial" w:cs="Arial"/>
        </w:rPr>
        <w:t xml:space="preserve"> přednostně formou datové schránky</w:t>
      </w:r>
      <w:r w:rsidRPr="000A6E86">
        <w:rPr>
          <w:rFonts w:ascii="Arial" w:hAnsi="Arial" w:cs="Arial"/>
        </w:rPr>
        <w:t xml:space="preserve">. </w:t>
      </w:r>
    </w:p>
    <w:p w14:paraId="1145E0BB" w14:textId="77777777" w:rsidR="004C2A52" w:rsidRDefault="00310E42" w:rsidP="009A39EA">
      <w:pPr>
        <w:numPr>
          <w:ilvl w:val="0"/>
          <w:numId w:val="10"/>
        </w:numPr>
        <w:spacing w:after="0" w:line="240" w:lineRule="auto"/>
        <w:jc w:val="both"/>
        <w:rPr>
          <w:rFonts w:ascii="Arial" w:hAnsi="Arial" w:cs="Arial"/>
        </w:rPr>
      </w:pPr>
      <w:r w:rsidRPr="004C2A52">
        <w:rPr>
          <w:rFonts w:ascii="Arial" w:hAnsi="Arial" w:cs="Arial"/>
        </w:rPr>
        <w:t>Tato smlouva nabývá platnosti dnem jejího podpisu oběma smluvními stranami a účinnosti dnem uveřejnění v Registru smluv dle zákona č. 340/2015 Sb. Nedílnou součástí smlouvy jsou její přílohy.</w:t>
      </w:r>
    </w:p>
    <w:p w14:paraId="4D060668" w14:textId="77777777" w:rsidR="004C2A52" w:rsidRDefault="004173BE" w:rsidP="009A39EA">
      <w:pPr>
        <w:numPr>
          <w:ilvl w:val="0"/>
          <w:numId w:val="10"/>
        </w:numPr>
        <w:spacing w:after="0" w:line="240" w:lineRule="auto"/>
        <w:jc w:val="both"/>
        <w:rPr>
          <w:rFonts w:ascii="Arial" w:hAnsi="Arial" w:cs="Arial"/>
        </w:rPr>
      </w:pPr>
      <w:r w:rsidRPr="004C2A52">
        <w:rPr>
          <w:rFonts w:ascii="Arial" w:hAnsi="Arial" w:cs="Arial"/>
        </w:rPr>
        <w:t>Tato smlouva se podepisuje ve dvou vyhotoveních, z nichž každá ze smluvních stran obdrží po jednom.</w:t>
      </w:r>
    </w:p>
    <w:p w14:paraId="26C0440F" w14:textId="787F7706" w:rsidR="00310E42" w:rsidRPr="004C2A52" w:rsidRDefault="00310E42" w:rsidP="009A39EA">
      <w:pPr>
        <w:numPr>
          <w:ilvl w:val="0"/>
          <w:numId w:val="10"/>
        </w:numPr>
        <w:spacing w:after="0" w:line="240" w:lineRule="auto"/>
        <w:jc w:val="both"/>
        <w:rPr>
          <w:rFonts w:ascii="Arial" w:hAnsi="Arial" w:cs="Arial"/>
        </w:rPr>
      </w:pPr>
      <w:r w:rsidRPr="004C2A52">
        <w:rPr>
          <w:rFonts w:ascii="Arial" w:hAnsi="Arial" w:cs="Arial"/>
        </w:rPr>
        <w:t>Obě smluvní strany prohlašují, že smlouvu přečetly, s jejím obsahem souhlasí a na důkaz toho připojují své podpisy.</w:t>
      </w:r>
    </w:p>
    <w:p w14:paraId="58DCEA27" w14:textId="77777777" w:rsidR="004173BE" w:rsidRDefault="004173BE" w:rsidP="009A39EA">
      <w:pPr>
        <w:pStyle w:val="Textvbloku1"/>
        <w:ind w:left="0" w:right="0"/>
        <w:rPr>
          <w:rFonts w:ascii="Arial" w:hAnsi="Arial" w:cs="Arial"/>
          <w:sz w:val="22"/>
          <w:szCs w:val="22"/>
        </w:rPr>
      </w:pPr>
    </w:p>
    <w:p w14:paraId="2E0FB3A2" w14:textId="77777777" w:rsidR="009A39EA" w:rsidRPr="008967A0" w:rsidRDefault="009A39EA" w:rsidP="009A39EA">
      <w:pPr>
        <w:tabs>
          <w:tab w:val="left" w:pos="5103"/>
        </w:tabs>
        <w:spacing w:after="0" w:line="240" w:lineRule="auto"/>
        <w:jc w:val="both"/>
        <w:rPr>
          <w:rFonts w:ascii="Arial" w:hAnsi="Arial" w:cs="Arial"/>
        </w:rPr>
      </w:pPr>
      <w:r w:rsidRPr="008967A0">
        <w:rPr>
          <w:rFonts w:ascii="Arial" w:hAnsi="Arial" w:cs="Arial"/>
        </w:rPr>
        <w:t xml:space="preserve">V Praze dne </w:t>
      </w:r>
      <w:r>
        <w:rPr>
          <w:rFonts w:ascii="Arial" w:hAnsi="Arial" w:cs="Arial"/>
        </w:rPr>
        <w:tab/>
      </w:r>
      <w:r w:rsidRPr="008967A0">
        <w:rPr>
          <w:rFonts w:ascii="Arial" w:hAnsi="Arial" w:cs="Arial"/>
        </w:rPr>
        <w:t>V Praze dne</w:t>
      </w:r>
    </w:p>
    <w:p w14:paraId="2B6B230C" w14:textId="77777777" w:rsidR="009A39EA" w:rsidRPr="008967A0" w:rsidRDefault="009A39EA" w:rsidP="009A39EA">
      <w:pPr>
        <w:spacing w:after="0" w:line="240" w:lineRule="auto"/>
        <w:jc w:val="both"/>
        <w:rPr>
          <w:rFonts w:ascii="Arial" w:hAnsi="Arial" w:cs="Arial"/>
        </w:rPr>
      </w:pPr>
    </w:p>
    <w:p w14:paraId="482C4AFE" w14:textId="77777777" w:rsidR="009A39EA" w:rsidRPr="008967A0" w:rsidRDefault="009A39EA" w:rsidP="009A39EA">
      <w:pPr>
        <w:spacing w:after="0" w:line="240" w:lineRule="auto"/>
        <w:jc w:val="both"/>
        <w:rPr>
          <w:rFonts w:ascii="Arial" w:hAnsi="Arial" w:cs="Arial"/>
        </w:rPr>
      </w:pPr>
    </w:p>
    <w:p w14:paraId="6645BEA0" w14:textId="77777777" w:rsidR="009A39EA" w:rsidRPr="008967A0" w:rsidRDefault="009A39EA" w:rsidP="009A39EA">
      <w:pPr>
        <w:spacing w:after="0" w:line="240" w:lineRule="auto"/>
        <w:jc w:val="both"/>
        <w:rPr>
          <w:rFonts w:ascii="Arial" w:hAnsi="Arial" w:cs="Arial"/>
        </w:rPr>
      </w:pPr>
    </w:p>
    <w:p w14:paraId="1CAEDD7D" w14:textId="77777777" w:rsidR="009A39EA" w:rsidRPr="008967A0" w:rsidRDefault="009A39EA" w:rsidP="009A39EA">
      <w:pPr>
        <w:tabs>
          <w:tab w:val="left" w:pos="5103"/>
        </w:tabs>
        <w:spacing w:after="0" w:line="240" w:lineRule="auto"/>
        <w:jc w:val="both"/>
        <w:rPr>
          <w:rFonts w:ascii="Arial" w:hAnsi="Arial" w:cs="Arial"/>
        </w:rPr>
      </w:pPr>
      <w:r>
        <w:rPr>
          <w:rFonts w:ascii="Arial" w:hAnsi="Arial" w:cs="Arial"/>
        </w:rPr>
        <w:t>..............................................</w:t>
      </w:r>
      <w:r>
        <w:rPr>
          <w:rFonts w:ascii="Arial" w:hAnsi="Arial" w:cs="Arial"/>
        </w:rPr>
        <w:tab/>
        <w:t>..............................................</w:t>
      </w:r>
    </w:p>
    <w:p w14:paraId="7B73C452" w14:textId="781F12C8" w:rsidR="009A39EA" w:rsidRDefault="00A737FA" w:rsidP="009A39EA">
      <w:pPr>
        <w:tabs>
          <w:tab w:val="left" w:pos="5103"/>
        </w:tabs>
        <w:spacing w:after="0" w:line="240" w:lineRule="auto"/>
        <w:jc w:val="both"/>
        <w:rPr>
          <w:rFonts w:ascii="Arial" w:hAnsi="Arial" w:cs="Arial"/>
        </w:rPr>
      </w:pPr>
      <w:r w:rsidRPr="00A737FA">
        <w:rPr>
          <w:rFonts w:ascii="Arial" w:hAnsi="Arial" w:cs="Arial"/>
          <w:highlight w:val="yellow"/>
        </w:rPr>
        <w:t>xxxx</w:t>
      </w:r>
      <w:r w:rsidR="009A39EA">
        <w:rPr>
          <w:rFonts w:ascii="Arial" w:hAnsi="Arial" w:cs="Arial"/>
        </w:rPr>
        <w:tab/>
        <w:t>Národní divadlo</w:t>
      </w:r>
    </w:p>
    <w:p w14:paraId="233F7BAC" w14:textId="18791BDD" w:rsidR="009A39EA" w:rsidRDefault="00A737FA" w:rsidP="009A39EA">
      <w:pPr>
        <w:tabs>
          <w:tab w:val="left" w:pos="5103"/>
        </w:tabs>
        <w:spacing w:after="0" w:line="240" w:lineRule="auto"/>
        <w:jc w:val="both"/>
        <w:rPr>
          <w:rFonts w:ascii="Arial" w:hAnsi="Arial" w:cs="Arial"/>
        </w:rPr>
      </w:pPr>
      <w:r w:rsidRPr="00A737FA">
        <w:rPr>
          <w:rFonts w:ascii="Arial" w:hAnsi="Arial" w:cs="Arial"/>
          <w:highlight w:val="yellow"/>
        </w:rPr>
        <w:t>xxxx</w:t>
      </w:r>
      <w:r w:rsidR="009A39EA">
        <w:rPr>
          <w:rFonts w:ascii="Arial" w:hAnsi="Arial" w:cs="Arial"/>
        </w:rPr>
        <w:tab/>
      </w:r>
      <w:r>
        <w:rPr>
          <w:rFonts w:ascii="Arial" w:hAnsi="Arial" w:cs="Arial"/>
        </w:rPr>
        <w:t xml:space="preserve">prof. MgA. Jan Burian, </w:t>
      </w:r>
    </w:p>
    <w:p w14:paraId="4BA3E1D1" w14:textId="41CE1CB7" w:rsidR="00211D32" w:rsidRPr="009A39EA" w:rsidRDefault="00A737FA" w:rsidP="009A39EA">
      <w:pPr>
        <w:tabs>
          <w:tab w:val="left" w:pos="5103"/>
        </w:tabs>
        <w:spacing w:after="0" w:line="240" w:lineRule="auto"/>
        <w:jc w:val="both"/>
        <w:rPr>
          <w:rFonts w:ascii="Arial" w:hAnsi="Arial" w:cs="Arial"/>
        </w:rPr>
      </w:pPr>
      <w:r w:rsidRPr="00A737FA">
        <w:rPr>
          <w:rFonts w:ascii="Arial" w:hAnsi="Arial" w:cs="Arial"/>
          <w:highlight w:val="yellow"/>
        </w:rPr>
        <w:t>xxxx</w:t>
      </w:r>
      <w:r w:rsidR="00211D32">
        <w:rPr>
          <w:rFonts w:ascii="Arial" w:hAnsi="Arial" w:cs="Arial"/>
        </w:rPr>
        <w:tab/>
      </w:r>
      <w:r>
        <w:rPr>
          <w:rFonts w:ascii="Arial" w:hAnsi="Arial" w:cs="Arial"/>
        </w:rPr>
        <w:t>generální ředitel ND</w:t>
      </w:r>
    </w:p>
    <w:sectPr w:rsidR="00211D32" w:rsidRPr="009A39EA" w:rsidSect="009D5481">
      <w:footerReference w:type="default" r:id="rId15"/>
      <w:footnotePr>
        <w:pos w:val="beneathText"/>
      </w:footnotePr>
      <w:pgSz w:w="11905" w:h="16837"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B1D86" w14:textId="77777777" w:rsidR="00435D93" w:rsidRDefault="00435D93" w:rsidP="00D350BE">
      <w:pPr>
        <w:spacing w:after="0" w:line="240" w:lineRule="auto"/>
      </w:pPr>
      <w:r>
        <w:separator/>
      </w:r>
    </w:p>
  </w:endnote>
  <w:endnote w:type="continuationSeparator" w:id="0">
    <w:p w14:paraId="1CA30E97" w14:textId="77777777" w:rsidR="00435D93" w:rsidRDefault="00435D93" w:rsidP="00D3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65D3" w14:textId="04D45D28" w:rsidR="00D350BE" w:rsidRPr="00D350BE" w:rsidRDefault="007E6426">
    <w:pPr>
      <w:pStyle w:val="Zpat"/>
      <w:jc w:val="right"/>
      <w:rPr>
        <w:rFonts w:ascii="Arial" w:hAnsi="Arial" w:cs="Arial"/>
        <w:sz w:val="18"/>
        <w:szCs w:val="18"/>
      </w:rPr>
    </w:pPr>
    <w:r w:rsidRPr="00D350BE">
      <w:rPr>
        <w:rFonts w:ascii="Arial" w:hAnsi="Arial" w:cs="Arial"/>
        <w:sz w:val="18"/>
        <w:szCs w:val="18"/>
      </w:rPr>
      <w:fldChar w:fldCharType="begin"/>
    </w:r>
    <w:r w:rsidR="00D350BE" w:rsidRPr="00D350BE">
      <w:rPr>
        <w:rFonts w:ascii="Arial" w:hAnsi="Arial" w:cs="Arial"/>
        <w:sz w:val="18"/>
        <w:szCs w:val="18"/>
      </w:rPr>
      <w:instrText>PAGE   \* MERGEFORMAT</w:instrText>
    </w:r>
    <w:r w:rsidRPr="00D350BE">
      <w:rPr>
        <w:rFonts w:ascii="Arial" w:hAnsi="Arial" w:cs="Arial"/>
        <w:sz w:val="18"/>
        <w:szCs w:val="18"/>
      </w:rPr>
      <w:fldChar w:fldCharType="separate"/>
    </w:r>
    <w:r w:rsidR="0007030F">
      <w:rPr>
        <w:rFonts w:ascii="Arial" w:hAnsi="Arial" w:cs="Arial"/>
        <w:noProof/>
        <w:sz w:val="18"/>
        <w:szCs w:val="18"/>
      </w:rPr>
      <w:t>1</w:t>
    </w:r>
    <w:r w:rsidRPr="00D350BE">
      <w:rPr>
        <w:rFonts w:ascii="Arial" w:hAnsi="Arial" w:cs="Arial"/>
        <w:sz w:val="18"/>
        <w:szCs w:val="18"/>
      </w:rPr>
      <w:fldChar w:fldCharType="end"/>
    </w:r>
  </w:p>
  <w:p w14:paraId="408F091F" w14:textId="77777777" w:rsidR="00D350BE" w:rsidRDefault="00D350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CD592" w14:textId="77777777" w:rsidR="00435D93" w:rsidRDefault="00435D93" w:rsidP="00D350BE">
      <w:pPr>
        <w:spacing w:after="0" w:line="240" w:lineRule="auto"/>
      </w:pPr>
      <w:r>
        <w:separator/>
      </w:r>
    </w:p>
  </w:footnote>
  <w:footnote w:type="continuationSeparator" w:id="0">
    <w:p w14:paraId="7C82A0D4" w14:textId="77777777" w:rsidR="00435D93" w:rsidRDefault="00435D93" w:rsidP="00D35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166236CE"/>
    <w:name w:val="WW8Num3"/>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00670E93"/>
    <w:multiLevelType w:val="multilevel"/>
    <w:tmpl w:val="36941FE6"/>
    <w:styleLink w:val="List0"/>
    <w:lvl w:ilvl="0">
      <w:start w:val="1"/>
      <w:numFmt w:val="decimal"/>
      <w:lvlText w:val="%1."/>
      <w:lvlJc w:val="left"/>
      <w:pPr>
        <w:ind w:left="637" w:hanging="63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3)%4."/>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3)%4.%5."/>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3)%4.%5.%6."/>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3)%4.%5.%6.%7."/>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3)%4.%5.%6.%7.%8."/>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3)%4.%5.%6.%7.%8.%9."/>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A963E34"/>
    <w:multiLevelType w:val="multilevel"/>
    <w:tmpl w:val="19BE156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71B2F11"/>
    <w:multiLevelType w:val="multilevel"/>
    <w:tmpl w:val="2BD26F9C"/>
    <w:styleLink w:val="Importovanstyl6"/>
    <w:lvl w:ilvl="0">
      <w:start w:val="1"/>
      <w:numFmt w:val="decimal"/>
      <w:lvlText w:val="%1."/>
      <w:lvlJc w:val="left"/>
      <w:pPr>
        <w:ind w:left="637" w:hanging="63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3)%4."/>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3)%4.%5."/>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3)%4.%5.%6."/>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3)%4.%5.%6.%7."/>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3)%4.%5.%6.%7.%8."/>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3)%4.%5.%6.%7.%8.%9."/>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1815036D"/>
    <w:multiLevelType w:val="hybridMultilevel"/>
    <w:tmpl w:val="3692EFEA"/>
    <w:lvl w:ilvl="0" w:tplc="00000002">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6" w15:restartNumberingAfterBreak="0">
    <w:nsid w:val="39DA270F"/>
    <w:multiLevelType w:val="hybridMultilevel"/>
    <w:tmpl w:val="3C6E9046"/>
    <w:lvl w:ilvl="0" w:tplc="00000002">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47EAD"/>
    <w:multiLevelType w:val="multilevel"/>
    <w:tmpl w:val="05F259AA"/>
    <w:styleLink w:val="Importovanstyl3"/>
    <w:lvl w:ilvl="0">
      <w:start w:val="1"/>
      <w:numFmt w:val="decimal"/>
      <w:lvlText w:val="%1."/>
      <w:lvlJc w:val="left"/>
      <w:pPr>
        <w:ind w:left="637" w:hanging="63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3)%4."/>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3)%4.%5."/>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3)%4.%5.%6."/>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3)%4.%5.%6.%7."/>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3)%4.%5.%6.%7.%8."/>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3)%4.%5.%6.%7.%8.%9."/>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42F326A4"/>
    <w:multiLevelType w:val="multilevel"/>
    <w:tmpl w:val="05F259AA"/>
    <w:numStyleLink w:val="Importovanstyl3"/>
  </w:abstractNum>
  <w:abstractNum w:abstractNumId="9" w15:restartNumberingAfterBreak="0">
    <w:nsid w:val="44FF3B1D"/>
    <w:multiLevelType w:val="singleLevel"/>
    <w:tmpl w:val="00000002"/>
    <w:lvl w:ilvl="0">
      <w:start w:val="1"/>
      <w:numFmt w:val="decimal"/>
      <w:lvlText w:val="%1."/>
      <w:lvlJc w:val="left"/>
      <w:pPr>
        <w:tabs>
          <w:tab w:val="num" w:pos="360"/>
        </w:tabs>
        <w:ind w:left="360" w:hanging="360"/>
      </w:pPr>
      <w:rPr>
        <w:rFonts w:cs="Times New Roman"/>
      </w:rPr>
    </w:lvl>
  </w:abstractNum>
  <w:abstractNum w:abstractNumId="10" w15:restartNumberingAfterBreak="0">
    <w:nsid w:val="45DB1F88"/>
    <w:multiLevelType w:val="multilevel"/>
    <w:tmpl w:val="2BD26F9C"/>
    <w:numStyleLink w:val="Importovanstyl6"/>
  </w:abstractNum>
  <w:abstractNum w:abstractNumId="11" w15:restartNumberingAfterBreak="0">
    <w:nsid w:val="481F22A2"/>
    <w:multiLevelType w:val="multilevel"/>
    <w:tmpl w:val="36941FE6"/>
    <w:numStyleLink w:val="List0"/>
  </w:abstractNum>
  <w:abstractNum w:abstractNumId="12" w15:restartNumberingAfterBreak="0">
    <w:nsid w:val="4F0358F5"/>
    <w:multiLevelType w:val="multilevel"/>
    <w:tmpl w:val="E41A48A4"/>
    <w:styleLink w:val="Importovanstyl4"/>
    <w:lvl w:ilvl="0">
      <w:start w:val="1"/>
      <w:numFmt w:val="decimal"/>
      <w:lvlText w:val="%1."/>
      <w:lvlJc w:val="left"/>
      <w:pPr>
        <w:ind w:left="637" w:hanging="63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3)%4."/>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3)%4.%5."/>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3)%4.%5.%6."/>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3)%4.%5.%6.%7."/>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3)%4.%5.%6.%7.%8."/>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3)%4.%5.%6.%7.%8.%9."/>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608818C8"/>
    <w:multiLevelType w:val="hybridMultilevel"/>
    <w:tmpl w:val="774C2E3A"/>
    <w:lvl w:ilvl="0" w:tplc="00000002">
      <w:start w:val="1"/>
      <w:numFmt w:val="decimal"/>
      <w:lvlText w:val="%1."/>
      <w:lvlJc w:val="left"/>
      <w:pPr>
        <w:tabs>
          <w:tab w:val="num" w:pos="360"/>
        </w:tabs>
        <w:ind w:left="36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593CAF"/>
    <w:multiLevelType w:val="multilevel"/>
    <w:tmpl w:val="E41A48A4"/>
    <w:numStyleLink w:val="Importovanstyl4"/>
  </w:abstractNum>
  <w:abstractNum w:abstractNumId="15" w15:restartNumberingAfterBreak="0">
    <w:nsid w:val="6B932370"/>
    <w:multiLevelType w:val="singleLevel"/>
    <w:tmpl w:val="00000002"/>
    <w:lvl w:ilvl="0">
      <w:start w:val="1"/>
      <w:numFmt w:val="decimal"/>
      <w:lvlText w:val="%1."/>
      <w:lvlJc w:val="left"/>
      <w:pPr>
        <w:tabs>
          <w:tab w:val="num" w:pos="360"/>
        </w:tabs>
        <w:ind w:left="360" w:hanging="360"/>
      </w:pPr>
      <w:rPr>
        <w:rFonts w:cs="Times New Roman"/>
      </w:rPr>
    </w:lvl>
  </w:abstractNum>
  <w:abstractNum w:abstractNumId="16" w15:restartNumberingAfterBreak="0">
    <w:nsid w:val="6ED66704"/>
    <w:multiLevelType w:val="hybridMultilevel"/>
    <w:tmpl w:val="CD885E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6"/>
  </w:num>
  <w:num w:numId="3">
    <w:abstractNumId w:val="2"/>
  </w:num>
  <w:num w:numId="4">
    <w:abstractNumId w:val="9"/>
  </w:num>
  <w:num w:numId="5">
    <w:abstractNumId w:val="15"/>
  </w:num>
  <w:num w:numId="6">
    <w:abstractNumId w:val="7"/>
  </w:num>
  <w:num w:numId="7">
    <w:abstractNumId w:val="8"/>
  </w:num>
  <w:num w:numId="8">
    <w:abstractNumId w:val="12"/>
  </w:num>
  <w:num w:numId="9">
    <w:abstractNumId w:val="14"/>
  </w:num>
  <w:num w:numId="10">
    <w:abstractNumId w:val="13"/>
  </w:num>
  <w:num w:numId="11">
    <w:abstractNumId w:val="3"/>
  </w:num>
  <w:num w:numId="12">
    <w:abstractNumId w:val="10"/>
  </w:num>
  <w:num w:numId="13">
    <w:abstractNumId w:val="1"/>
  </w:num>
  <w:num w:numId="14">
    <w:abstractNumId w:val="11"/>
  </w:num>
  <w:num w:numId="15">
    <w:abstractNumId w:val="6"/>
  </w:num>
  <w:num w:numId="16">
    <w:abstractNumId w:val="4"/>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65"/>
    <w:rsid w:val="00011393"/>
    <w:rsid w:val="0001153F"/>
    <w:rsid w:val="00027DB7"/>
    <w:rsid w:val="00035169"/>
    <w:rsid w:val="00037B0B"/>
    <w:rsid w:val="0007030F"/>
    <w:rsid w:val="00081921"/>
    <w:rsid w:val="00082A02"/>
    <w:rsid w:val="000928CA"/>
    <w:rsid w:val="000A6E86"/>
    <w:rsid w:val="000D4464"/>
    <w:rsid w:val="000D72F5"/>
    <w:rsid w:val="000D7B90"/>
    <w:rsid w:val="000E5425"/>
    <w:rsid w:val="0010392D"/>
    <w:rsid w:val="0011084A"/>
    <w:rsid w:val="00113AC6"/>
    <w:rsid w:val="00123FD7"/>
    <w:rsid w:val="00126297"/>
    <w:rsid w:val="001618E1"/>
    <w:rsid w:val="001672E2"/>
    <w:rsid w:val="001711D1"/>
    <w:rsid w:val="0019309B"/>
    <w:rsid w:val="001B4CA6"/>
    <w:rsid w:val="001F4EC4"/>
    <w:rsid w:val="001F73B9"/>
    <w:rsid w:val="002102A7"/>
    <w:rsid w:val="00211D32"/>
    <w:rsid w:val="00230D2B"/>
    <w:rsid w:val="00262920"/>
    <w:rsid w:val="002730C0"/>
    <w:rsid w:val="002742B8"/>
    <w:rsid w:val="00290F3C"/>
    <w:rsid w:val="002B5B06"/>
    <w:rsid w:val="002C295E"/>
    <w:rsid w:val="002D4878"/>
    <w:rsid w:val="002D574A"/>
    <w:rsid w:val="002F1CFB"/>
    <w:rsid w:val="002F24A9"/>
    <w:rsid w:val="003009F9"/>
    <w:rsid w:val="0030390D"/>
    <w:rsid w:val="00305F8A"/>
    <w:rsid w:val="00310047"/>
    <w:rsid w:val="00310E42"/>
    <w:rsid w:val="003128DA"/>
    <w:rsid w:val="003142AB"/>
    <w:rsid w:val="00326F4E"/>
    <w:rsid w:val="00331B5B"/>
    <w:rsid w:val="00350792"/>
    <w:rsid w:val="00350C8F"/>
    <w:rsid w:val="00362F33"/>
    <w:rsid w:val="00365F68"/>
    <w:rsid w:val="0036717E"/>
    <w:rsid w:val="00367740"/>
    <w:rsid w:val="003935C1"/>
    <w:rsid w:val="003A2553"/>
    <w:rsid w:val="003B2421"/>
    <w:rsid w:val="003C44E2"/>
    <w:rsid w:val="003F3F19"/>
    <w:rsid w:val="00405DA7"/>
    <w:rsid w:val="00407575"/>
    <w:rsid w:val="00414373"/>
    <w:rsid w:val="004166DC"/>
    <w:rsid w:val="004173BE"/>
    <w:rsid w:val="00435D93"/>
    <w:rsid w:val="0046104B"/>
    <w:rsid w:val="004701D4"/>
    <w:rsid w:val="00477F60"/>
    <w:rsid w:val="00482924"/>
    <w:rsid w:val="004A7A41"/>
    <w:rsid w:val="004B4B11"/>
    <w:rsid w:val="004C2A52"/>
    <w:rsid w:val="004C6EF2"/>
    <w:rsid w:val="004D4DE5"/>
    <w:rsid w:val="004D71C0"/>
    <w:rsid w:val="004E2955"/>
    <w:rsid w:val="004E6A8C"/>
    <w:rsid w:val="004F3D26"/>
    <w:rsid w:val="004F748E"/>
    <w:rsid w:val="00514B9F"/>
    <w:rsid w:val="0052101D"/>
    <w:rsid w:val="0055066F"/>
    <w:rsid w:val="00583413"/>
    <w:rsid w:val="00597027"/>
    <w:rsid w:val="005A5FC4"/>
    <w:rsid w:val="005B149E"/>
    <w:rsid w:val="005B508D"/>
    <w:rsid w:val="005D5149"/>
    <w:rsid w:val="005E0C22"/>
    <w:rsid w:val="005E553B"/>
    <w:rsid w:val="005F0E84"/>
    <w:rsid w:val="005F1E8B"/>
    <w:rsid w:val="00610B56"/>
    <w:rsid w:val="00625322"/>
    <w:rsid w:val="0063546A"/>
    <w:rsid w:val="006536A9"/>
    <w:rsid w:val="00656D94"/>
    <w:rsid w:val="00685745"/>
    <w:rsid w:val="0069373A"/>
    <w:rsid w:val="006C7D48"/>
    <w:rsid w:val="006E3EE5"/>
    <w:rsid w:val="0070591D"/>
    <w:rsid w:val="00727A55"/>
    <w:rsid w:val="007440B9"/>
    <w:rsid w:val="00762F9B"/>
    <w:rsid w:val="007634DB"/>
    <w:rsid w:val="00776472"/>
    <w:rsid w:val="00782C1A"/>
    <w:rsid w:val="00786B03"/>
    <w:rsid w:val="007C1C78"/>
    <w:rsid w:val="007D3BC0"/>
    <w:rsid w:val="007E4031"/>
    <w:rsid w:val="007E6426"/>
    <w:rsid w:val="00824CF5"/>
    <w:rsid w:val="00840E5C"/>
    <w:rsid w:val="008561A7"/>
    <w:rsid w:val="00856E15"/>
    <w:rsid w:val="00861E14"/>
    <w:rsid w:val="008733F6"/>
    <w:rsid w:val="00886FFF"/>
    <w:rsid w:val="00894164"/>
    <w:rsid w:val="008C7E65"/>
    <w:rsid w:val="008D2311"/>
    <w:rsid w:val="008F0109"/>
    <w:rsid w:val="008F2575"/>
    <w:rsid w:val="00947181"/>
    <w:rsid w:val="00956773"/>
    <w:rsid w:val="00961281"/>
    <w:rsid w:val="009754C8"/>
    <w:rsid w:val="009858B2"/>
    <w:rsid w:val="00995550"/>
    <w:rsid w:val="009A2B02"/>
    <w:rsid w:val="009A39EA"/>
    <w:rsid w:val="009A48B3"/>
    <w:rsid w:val="009B6494"/>
    <w:rsid w:val="009D5481"/>
    <w:rsid w:val="00A326ED"/>
    <w:rsid w:val="00A737FA"/>
    <w:rsid w:val="00A96A7A"/>
    <w:rsid w:val="00AB4E5B"/>
    <w:rsid w:val="00AD32FA"/>
    <w:rsid w:val="00AF4B82"/>
    <w:rsid w:val="00B0260B"/>
    <w:rsid w:val="00B077C1"/>
    <w:rsid w:val="00B47186"/>
    <w:rsid w:val="00B47E99"/>
    <w:rsid w:val="00B51158"/>
    <w:rsid w:val="00B9128C"/>
    <w:rsid w:val="00BA2953"/>
    <w:rsid w:val="00BA4180"/>
    <w:rsid w:val="00BA69D7"/>
    <w:rsid w:val="00BC0680"/>
    <w:rsid w:val="00BD3D0F"/>
    <w:rsid w:val="00BE2D55"/>
    <w:rsid w:val="00BF1674"/>
    <w:rsid w:val="00C05B5A"/>
    <w:rsid w:val="00C27785"/>
    <w:rsid w:val="00C32589"/>
    <w:rsid w:val="00C4663A"/>
    <w:rsid w:val="00C63255"/>
    <w:rsid w:val="00CA66ED"/>
    <w:rsid w:val="00CB30B9"/>
    <w:rsid w:val="00CC3BFD"/>
    <w:rsid w:val="00CC70E4"/>
    <w:rsid w:val="00CF153E"/>
    <w:rsid w:val="00D006AA"/>
    <w:rsid w:val="00D17E8B"/>
    <w:rsid w:val="00D2525A"/>
    <w:rsid w:val="00D25FF5"/>
    <w:rsid w:val="00D26768"/>
    <w:rsid w:val="00D350BE"/>
    <w:rsid w:val="00D73BB4"/>
    <w:rsid w:val="00D7683C"/>
    <w:rsid w:val="00D80239"/>
    <w:rsid w:val="00D94C78"/>
    <w:rsid w:val="00DA3873"/>
    <w:rsid w:val="00DB3158"/>
    <w:rsid w:val="00DC54FE"/>
    <w:rsid w:val="00DF56C9"/>
    <w:rsid w:val="00DF7D88"/>
    <w:rsid w:val="00E020F6"/>
    <w:rsid w:val="00E0251A"/>
    <w:rsid w:val="00E05C14"/>
    <w:rsid w:val="00E068BB"/>
    <w:rsid w:val="00E64BBC"/>
    <w:rsid w:val="00E85673"/>
    <w:rsid w:val="00E91ADA"/>
    <w:rsid w:val="00E97EBB"/>
    <w:rsid w:val="00EB6274"/>
    <w:rsid w:val="00EC180E"/>
    <w:rsid w:val="00EE2A41"/>
    <w:rsid w:val="00EF59AD"/>
    <w:rsid w:val="00EF67EF"/>
    <w:rsid w:val="00F035E7"/>
    <w:rsid w:val="00F070F6"/>
    <w:rsid w:val="00F24804"/>
    <w:rsid w:val="00F3491D"/>
    <w:rsid w:val="00F40C28"/>
    <w:rsid w:val="00F42B16"/>
    <w:rsid w:val="00F84B4B"/>
    <w:rsid w:val="00F95B90"/>
    <w:rsid w:val="00FA3AA7"/>
    <w:rsid w:val="00FA796B"/>
    <w:rsid w:val="00FD05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EE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67EF"/>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8C7E65"/>
    <w:rPr>
      <w:rFonts w:cs="Times New Roman"/>
      <w:color w:val="0000FF"/>
      <w:u w:val="single"/>
    </w:rPr>
  </w:style>
  <w:style w:type="paragraph" w:styleId="Zkladntext">
    <w:name w:val="Body Text"/>
    <w:basedOn w:val="Normln"/>
    <w:link w:val="ZkladntextChar"/>
    <w:uiPriority w:val="99"/>
    <w:rsid w:val="008C7E65"/>
    <w:pPr>
      <w:widowControl w:val="0"/>
      <w:suppressAutoHyphens/>
      <w:spacing w:after="0" w:line="360" w:lineRule="atLeast"/>
      <w:jc w:val="both"/>
      <w:textAlignment w:val="baseline"/>
    </w:pPr>
    <w:rPr>
      <w:rFonts w:ascii="Arial Narrow" w:hAnsi="Arial Narrow"/>
      <w:sz w:val="20"/>
      <w:szCs w:val="20"/>
      <w:lang w:eastAsia="ar-SA"/>
    </w:rPr>
  </w:style>
  <w:style w:type="character" w:customStyle="1" w:styleId="ZkladntextChar">
    <w:name w:val="Základní text Char"/>
    <w:link w:val="Zkladntext"/>
    <w:uiPriority w:val="99"/>
    <w:locked/>
    <w:rsid w:val="008C7E65"/>
    <w:rPr>
      <w:rFonts w:ascii="Arial Narrow" w:hAnsi="Arial Narrow" w:cs="Times New Roman"/>
      <w:sz w:val="20"/>
      <w:szCs w:val="20"/>
      <w:lang w:eastAsia="ar-SA" w:bidi="ar-SA"/>
    </w:rPr>
  </w:style>
  <w:style w:type="paragraph" w:customStyle="1" w:styleId="Textvbloku1">
    <w:name w:val="Text v bloku1"/>
    <w:basedOn w:val="Normln"/>
    <w:uiPriority w:val="99"/>
    <w:rsid w:val="008C7E65"/>
    <w:pPr>
      <w:suppressAutoHyphens/>
      <w:spacing w:after="0" w:line="240" w:lineRule="auto"/>
      <w:ind w:left="567" w:right="-142"/>
    </w:pPr>
    <w:rPr>
      <w:rFonts w:ascii="Arial Narrow" w:eastAsia="Times New Roman" w:hAnsi="Arial Narrow"/>
      <w:sz w:val="24"/>
      <w:szCs w:val="20"/>
      <w:lang w:eastAsia="ar-SA"/>
    </w:rPr>
  </w:style>
  <w:style w:type="paragraph" w:styleId="Zkladntextodsazen">
    <w:name w:val="Body Text Indent"/>
    <w:basedOn w:val="Normln"/>
    <w:link w:val="ZkladntextodsazenChar"/>
    <w:uiPriority w:val="99"/>
    <w:rsid w:val="008C7E65"/>
    <w:pPr>
      <w:suppressAutoHyphens/>
      <w:spacing w:after="120" w:line="240" w:lineRule="auto"/>
      <w:ind w:left="283"/>
    </w:pPr>
    <w:rPr>
      <w:rFonts w:ascii="Times New Roman" w:hAnsi="Times New Roman"/>
      <w:sz w:val="20"/>
      <w:szCs w:val="20"/>
      <w:lang w:eastAsia="ar-SA"/>
    </w:rPr>
  </w:style>
  <w:style w:type="character" w:customStyle="1" w:styleId="ZkladntextodsazenChar">
    <w:name w:val="Základní text odsazený Char"/>
    <w:link w:val="Zkladntextodsazen"/>
    <w:uiPriority w:val="99"/>
    <w:locked/>
    <w:rsid w:val="008C7E65"/>
    <w:rPr>
      <w:rFonts w:ascii="Times New Roman" w:hAnsi="Times New Roman" w:cs="Times New Roman"/>
      <w:sz w:val="20"/>
      <w:szCs w:val="20"/>
      <w:lang w:eastAsia="ar-SA" w:bidi="ar-SA"/>
    </w:rPr>
  </w:style>
  <w:style w:type="paragraph" w:customStyle="1" w:styleId="Zkladntext31">
    <w:name w:val="Základní text 31"/>
    <w:basedOn w:val="Normln"/>
    <w:uiPriority w:val="99"/>
    <w:rsid w:val="008C7E65"/>
    <w:pPr>
      <w:suppressAutoHyphens/>
      <w:spacing w:after="120" w:line="240" w:lineRule="auto"/>
    </w:pPr>
    <w:rPr>
      <w:rFonts w:ascii="Times New Roman" w:eastAsia="Times New Roman" w:hAnsi="Times New Roman"/>
      <w:sz w:val="16"/>
      <w:szCs w:val="16"/>
      <w:lang w:eastAsia="ar-SA"/>
    </w:rPr>
  </w:style>
  <w:style w:type="character" w:styleId="Odkaznakoment">
    <w:name w:val="annotation reference"/>
    <w:uiPriority w:val="99"/>
    <w:semiHidden/>
    <w:rsid w:val="008C7E65"/>
    <w:rPr>
      <w:rFonts w:cs="Times New Roman"/>
      <w:sz w:val="16"/>
    </w:rPr>
  </w:style>
  <w:style w:type="paragraph" w:styleId="Textkomente">
    <w:name w:val="annotation text"/>
    <w:basedOn w:val="Normln"/>
    <w:link w:val="TextkomenteChar"/>
    <w:uiPriority w:val="99"/>
    <w:semiHidden/>
    <w:rsid w:val="008C7E65"/>
    <w:pPr>
      <w:suppressAutoHyphens/>
      <w:spacing w:after="0" w:line="240" w:lineRule="auto"/>
    </w:pPr>
    <w:rPr>
      <w:rFonts w:ascii="Times New Roman" w:hAnsi="Times New Roman"/>
      <w:sz w:val="20"/>
      <w:szCs w:val="20"/>
      <w:lang w:eastAsia="ar-SA"/>
    </w:rPr>
  </w:style>
  <w:style w:type="character" w:customStyle="1" w:styleId="TextkomenteChar">
    <w:name w:val="Text komentáře Char"/>
    <w:link w:val="Textkomente"/>
    <w:uiPriority w:val="99"/>
    <w:semiHidden/>
    <w:locked/>
    <w:rsid w:val="008C7E65"/>
    <w:rPr>
      <w:rFonts w:ascii="Times New Roman" w:hAnsi="Times New Roman" w:cs="Times New Roman"/>
      <w:sz w:val="20"/>
      <w:szCs w:val="20"/>
      <w:lang w:eastAsia="ar-SA" w:bidi="ar-SA"/>
    </w:rPr>
  </w:style>
  <w:style w:type="paragraph" w:styleId="Textbubliny">
    <w:name w:val="Balloon Text"/>
    <w:basedOn w:val="Normln"/>
    <w:link w:val="TextbublinyChar"/>
    <w:uiPriority w:val="99"/>
    <w:semiHidden/>
    <w:rsid w:val="008C7E65"/>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8C7E65"/>
    <w:rPr>
      <w:rFonts w:ascii="Tahoma" w:hAnsi="Tahoma" w:cs="Tahoma"/>
      <w:sz w:val="16"/>
      <w:szCs w:val="16"/>
    </w:rPr>
  </w:style>
  <w:style w:type="paragraph" w:styleId="Pedmtkomente">
    <w:name w:val="annotation subject"/>
    <w:basedOn w:val="Textkomente"/>
    <w:next w:val="Textkomente"/>
    <w:link w:val="PedmtkomenteChar"/>
    <w:uiPriority w:val="99"/>
    <w:semiHidden/>
    <w:rsid w:val="00776472"/>
    <w:pPr>
      <w:suppressAutoHyphens w:val="0"/>
      <w:spacing w:after="200"/>
    </w:pPr>
    <w:rPr>
      <w:b/>
      <w:bCs/>
    </w:rPr>
  </w:style>
  <w:style w:type="character" w:customStyle="1" w:styleId="PedmtkomenteChar">
    <w:name w:val="Předmět komentáře Char"/>
    <w:link w:val="Pedmtkomente"/>
    <w:uiPriority w:val="99"/>
    <w:semiHidden/>
    <w:locked/>
    <w:rsid w:val="00776472"/>
    <w:rPr>
      <w:rFonts w:ascii="Times New Roman" w:hAnsi="Times New Roman" w:cs="Times New Roman"/>
      <w:b/>
      <w:bCs/>
      <w:sz w:val="20"/>
      <w:szCs w:val="20"/>
      <w:lang w:eastAsia="ar-SA" w:bidi="ar-SA"/>
    </w:rPr>
  </w:style>
  <w:style w:type="character" w:customStyle="1" w:styleId="Zkladntext0">
    <w:name w:val="Základní text_"/>
    <w:link w:val="Zkladntext2"/>
    <w:uiPriority w:val="99"/>
    <w:locked/>
    <w:rsid w:val="00BA69D7"/>
    <w:rPr>
      <w:rFonts w:cs="Times New Roman"/>
      <w:sz w:val="23"/>
      <w:szCs w:val="23"/>
      <w:shd w:val="clear" w:color="auto" w:fill="FFFFFF"/>
      <w:lang w:bidi="ar-SA"/>
    </w:rPr>
  </w:style>
  <w:style w:type="paragraph" w:customStyle="1" w:styleId="Zkladntext2">
    <w:name w:val="Základní text2"/>
    <w:basedOn w:val="Normln"/>
    <w:link w:val="Zkladntext0"/>
    <w:uiPriority w:val="99"/>
    <w:rsid w:val="00BA69D7"/>
    <w:pPr>
      <w:shd w:val="clear" w:color="auto" w:fill="FFFFFF"/>
      <w:spacing w:after="0" w:line="403" w:lineRule="exact"/>
      <w:ind w:hanging="640"/>
      <w:jc w:val="center"/>
    </w:pPr>
    <w:rPr>
      <w:sz w:val="23"/>
      <w:szCs w:val="23"/>
      <w:shd w:val="clear" w:color="auto" w:fill="FFFFFF"/>
    </w:rPr>
  </w:style>
  <w:style w:type="paragraph" w:styleId="Zhlav">
    <w:name w:val="header"/>
    <w:basedOn w:val="Normln"/>
    <w:link w:val="ZhlavChar"/>
    <w:uiPriority w:val="99"/>
    <w:unhideWhenUsed/>
    <w:rsid w:val="00D350BE"/>
    <w:pPr>
      <w:tabs>
        <w:tab w:val="center" w:pos="4536"/>
        <w:tab w:val="right" w:pos="9072"/>
      </w:tabs>
    </w:pPr>
    <w:rPr>
      <w:sz w:val="20"/>
      <w:szCs w:val="20"/>
    </w:rPr>
  </w:style>
  <w:style w:type="character" w:customStyle="1" w:styleId="ZhlavChar">
    <w:name w:val="Záhlaví Char"/>
    <w:link w:val="Zhlav"/>
    <w:uiPriority w:val="99"/>
    <w:rsid w:val="00D350BE"/>
    <w:rPr>
      <w:lang w:eastAsia="en-US"/>
    </w:rPr>
  </w:style>
  <w:style w:type="paragraph" w:styleId="Zpat">
    <w:name w:val="footer"/>
    <w:basedOn w:val="Normln"/>
    <w:link w:val="ZpatChar"/>
    <w:uiPriority w:val="99"/>
    <w:unhideWhenUsed/>
    <w:rsid w:val="00D350BE"/>
    <w:pPr>
      <w:tabs>
        <w:tab w:val="center" w:pos="4536"/>
        <w:tab w:val="right" w:pos="9072"/>
      </w:tabs>
    </w:pPr>
    <w:rPr>
      <w:sz w:val="20"/>
      <w:szCs w:val="20"/>
    </w:rPr>
  </w:style>
  <w:style w:type="character" w:customStyle="1" w:styleId="ZpatChar">
    <w:name w:val="Zápatí Char"/>
    <w:link w:val="Zpat"/>
    <w:uiPriority w:val="99"/>
    <w:rsid w:val="00D350BE"/>
    <w:rPr>
      <w:lang w:eastAsia="en-US"/>
    </w:rPr>
  </w:style>
  <w:style w:type="table" w:customStyle="1" w:styleId="TableNormal">
    <w:name w:val="Table Normal"/>
    <w:rsid w:val="0030390D"/>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211D32"/>
    <w:rPr>
      <w:color w:val="605E5C"/>
      <w:shd w:val="clear" w:color="auto" w:fill="E1DFDD"/>
    </w:rPr>
  </w:style>
  <w:style w:type="paragraph" w:customStyle="1" w:styleId="art-par">
    <w:name w:val="art-par"/>
    <w:link w:val="art-parChar"/>
    <w:rsid w:val="002C295E"/>
    <w:pPr>
      <w:pBdr>
        <w:top w:val="nil"/>
        <w:left w:val="nil"/>
        <w:bottom w:val="nil"/>
        <w:right w:val="nil"/>
        <w:between w:val="nil"/>
        <w:bar w:val="nil"/>
      </w:pBdr>
      <w:tabs>
        <w:tab w:val="left" w:pos="708"/>
      </w:tabs>
      <w:spacing w:after="80" w:line="288" w:lineRule="auto"/>
      <w:jc w:val="both"/>
    </w:pPr>
    <w:rPr>
      <w:rFonts w:ascii="Arial" w:eastAsia="Arial Unicode MS" w:hAnsi="Arial" w:cs="Arial Unicode MS"/>
      <w:color w:val="000000"/>
      <w:sz w:val="18"/>
      <w:szCs w:val="18"/>
      <w:u w:color="000000"/>
      <w:bdr w:val="nil"/>
    </w:rPr>
  </w:style>
  <w:style w:type="numbering" w:customStyle="1" w:styleId="Importovanstyl3">
    <w:name w:val="Importovaný styl 3"/>
    <w:rsid w:val="002C295E"/>
    <w:pPr>
      <w:numPr>
        <w:numId w:val="6"/>
      </w:numPr>
    </w:pPr>
  </w:style>
  <w:style w:type="character" w:customStyle="1" w:styleId="art-parChar">
    <w:name w:val="art-par Char"/>
    <w:link w:val="art-par"/>
    <w:rsid w:val="002C295E"/>
    <w:rPr>
      <w:rFonts w:ascii="Arial" w:eastAsia="Arial Unicode MS" w:hAnsi="Arial" w:cs="Arial Unicode MS"/>
      <w:color w:val="000000"/>
      <w:sz w:val="18"/>
      <w:szCs w:val="18"/>
      <w:u w:color="000000"/>
      <w:bdr w:val="nil"/>
    </w:rPr>
  </w:style>
  <w:style w:type="numbering" w:customStyle="1" w:styleId="Importovanstyl4">
    <w:name w:val="Importovaný styl 4"/>
    <w:rsid w:val="00F3491D"/>
    <w:pPr>
      <w:numPr>
        <w:numId w:val="8"/>
      </w:numPr>
    </w:pPr>
  </w:style>
  <w:style w:type="numbering" w:customStyle="1" w:styleId="Importovanstyl6">
    <w:name w:val="Importovaný styl 6"/>
    <w:rsid w:val="00310E42"/>
    <w:pPr>
      <w:numPr>
        <w:numId w:val="11"/>
      </w:numPr>
    </w:pPr>
  </w:style>
  <w:style w:type="numbering" w:customStyle="1" w:styleId="List0">
    <w:name w:val="List 0"/>
    <w:rsid w:val="00310E4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941521">
      <w:bodyDiv w:val="1"/>
      <w:marLeft w:val="0"/>
      <w:marRight w:val="0"/>
      <w:marTop w:val="0"/>
      <w:marBottom w:val="0"/>
      <w:divBdr>
        <w:top w:val="none" w:sz="0" w:space="0" w:color="auto"/>
        <w:left w:val="none" w:sz="0" w:space="0" w:color="auto"/>
        <w:bottom w:val="none" w:sz="0" w:space="0" w:color="auto"/>
        <w:right w:val="none" w:sz="0" w:space="0" w:color="auto"/>
      </w:divBdr>
    </w:div>
    <w:div w:id="8600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kovarik@narodni-divadlo.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tp://90.182.97.247/info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jirasek@narodni-divadl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4" ma:contentTypeDescription="Vytvoří nový dokument" ma:contentTypeScope="" ma:versionID="ec09b3c8c7d5c71e10acd0e5416b9791">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a75901400e35e0f74930a0019b406afe"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DAB90-CD77-4303-BE37-6E6EDB83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8B118-2894-4A64-95ED-3A2CDF6409E2}">
  <ds:schemaRefs>
    <ds:schemaRef ds:uri="http://schemas.microsoft.com/sharepoint/v3/contenttype/forms"/>
  </ds:schemaRefs>
</ds:datastoreItem>
</file>

<file path=customXml/itemProps3.xml><?xml version="1.0" encoding="utf-8"?>
<ds:datastoreItem xmlns:ds="http://schemas.openxmlformats.org/officeDocument/2006/customXml" ds:itemID="{2FE426F3-3277-4AED-841E-D6263B6DE1E7}">
  <ds:schemaRefs>
    <ds:schemaRef ds:uri="http://purl.org/dc/elements/1.1/"/>
    <ds:schemaRef ds:uri="fd9d3be0-ce8a-4f2a-bc38-31481e71be30"/>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a9e4f861-7bc2-4c28-a406-1c4b4911b0d9"/>
    <ds:schemaRef ds:uri="http://schemas.microsoft.com/office/2006/metadata/properties"/>
  </ds:schemaRefs>
</ds:datastoreItem>
</file>

<file path=customXml/itemProps4.xml><?xml version="1.0" encoding="utf-8"?>
<ds:datastoreItem xmlns:ds="http://schemas.openxmlformats.org/officeDocument/2006/customXml" ds:itemID="{ACEFA8A2-B5B2-4B48-878C-62521355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2425</Words>
  <Characters>14311</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2022-06-10T16:57:00Z</dcterms:created>
  <dcterms:modified xsi:type="dcterms:W3CDTF">2022-06-10T16:57:00Z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